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8D2" w:rsidRPr="00283E57" w:rsidRDefault="00B258D2" w:rsidP="00231392">
      <w:pPr>
        <w:spacing w:line="680" w:lineRule="exact"/>
        <w:rPr>
          <w:rFonts w:ascii="仿宋_GB2312"/>
        </w:rPr>
      </w:pPr>
    </w:p>
    <w:p w:rsidR="00B258D2" w:rsidRPr="00283E57" w:rsidRDefault="00B258D2" w:rsidP="00231392">
      <w:pPr>
        <w:spacing w:line="680" w:lineRule="exact"/>
        <w:rPr>
          <w:rFonts w:ascii="仿宋_GB2312"/>
        </w:rPr>
      </w:pPr>
    </w:p>
    <w:p w:rsidR="00636C5B" w:rsidRPr="00283E57" w:rsidRDefault="00636C5B" w:rsidP="00231392">
      <w:pPr>
        <w:spacing w:line="680" w:lineRule="exact"/>
        <w:rPr>
          <w:rFonts w:ascii="仿宋_GB2312"/>
        </w:rPr>
      </w:pPr>
    </w:p>
    <w:p w:rsidR="00636C5B" w:rsidRDefault="00636C5B" w:rsidP="00231392">
      <w:pPr>
        <w:spacing w:line="680" w:lineRule="exact"/>
        <w:rPr>
          <w:rFonts w:ascii="仿宋_GB2312"/>
        </w:rPr>
      </w:pPr>
    </w:p>
    <w:p w:rsidR="004C59DD" w:rsidRDefault="004C59DD" w:rsidP="00231392">
      <w:pPr>
        <w:spacing w:line="680" w:lineRule="exact"/>
        <w:rPr>
          <w:rFonts w:ascii="仿宋_GB2312"/>
        </w:rPr>
      </w:pPr>
    </w:p>
    <w:p w:rsidR="004C59DD" w:rsidRPr="00283E57" w:rsidRDefault="004C59DD" w:rsidP="00231392">
      <w:pPr>
        <w:spacing w:line="680" w:lineRule="exact"/>
        <w:rPr>
          <w:rFonts w:ascii="仿宋_GB2312"/>
        </w:rPr>
      </w:pPr>
    </w:p>
    <w:p w:rsidR="00636C5B" w:rsidRPr="00283E57" w:rsidRDefault="00636C5B" w:rsidP="004C59DD">
      <w:pPr>
        <w:spacing w:line="360" w:lineRule="exact"/>
        <w:rPr>
          <w:rFonts w:ascii="仿宋_GB2312"/>
        </w:rPr>
      </w:pPr>
    </w:p>
    <w:p w:rsidR="00F03A9A" w:rsidRPr="00D134FB" w:rsidRDefault="00F03A9A" w:rsidP="004C59DD">
      <w:pPr>
        <w:spacing w:line="560" w:lineRule="exact"/>
        <w:jc w:val="center"/>
      </w:pPr>
      <w:proofErr w:type="gramStart"/>
      <w:r w:rsidRPr="00D134FB">
        <w:rPr>
          <w:rFonts w:hint="eastAsia"/>
        </w:rPr>
        <w:t>常纺院</w:t>
      </w:r>
      <w:proofErr w:type="gramEnd"/>
      <w:r w:rsidR="00B676D7">
        <w:rPr>
          <w:rFonts w:hint="eastAsia"/>
        </w:rPr>
        <w:t>科</w:t>
      </w:r>
      <w:r w:rsidRPr="00D134FB">
        <w:rPr>
          <w:rFonts w:hint="eastAsia"/>
        </w:rPr>
        <w:t>字</w:t>
      </w:r>
      <w:r w:rsidR="00D134FB" w:rsidRPr="00283E57">
        <w:rPr>
          <w:rFonts w:ascii="仿宋_GB2312" w:hint="eastAsia"/>
        </w:rPr>
        <w:t>〔201</w:t>
      </w:r>
      <w:r w:rsidR="00F54822">
        <w:rPr>
          <w:rFonts w:ascii="仿宋_GB2312" w:hint="eastAsia"/>
        </w:rPr>
        <w:t>9</w:t>
      </w:r>
      <w:r w:rsidR="00D134FB" w:rsidRPr="00283E57">
        <w:rPr>
          <w:rFonts w:ascii="仿宋_GB2312" w:hint="eastAsia"/>
        </w:rPr>
        <w:t>〕</w:t>
      </w:r>
      <w:r w:rsidR="00A25B55">
        <w:rPr>
          <w:rFonts w:ascii="仿宋_GB2312" w:hint="eastAsia"/>
        </w:rPr>
        <w:t>4</w:t>
      </w:r>
      <w:r w:rsidRPr="00D134FB">
        <w:rPr>
          <w:rFonts w:hint="eastAsia"/>
        </w:rPr>
        <w:t>号</w:t>
      </w:r>
    </w:p>
    <w:p w:rsidR="00F03A9A" w:rsidRDefault="00F03A9A" w:rsidP="004C59DD">
      <w:pPr>
        <w:spacing w:line="580" w:lineRule="exact"/>
        <w:rPr>
          <w:rFonts w:ascii="宋体" w:eastAsia="宋体" w:hAnsi="宋体"/>
          <w:sz w:val="44"/>
          <w:szCs w:val="44"/>
        </w:rPr>
      </w:pPr>
    </w:p>
    <w:p w:rsidR="00F62FBD" w:rsidRPr="005F020B" w:rsidRDefault="00F62FBD" w:rsidP="004C59DD">
      <w:pPr>
        <w:spacing w:line="580" w:lineRule="exact"/>
        <w:rPr>
          <w:rFonts w:ascii="宋体" w:eastAsia="宋体" w:hAnsi="宋体"/>
          <w:sz w:val="44"/>
          <w:szCs w:val="44"/>
        </w:rPr>
      </w:pPr>
    </w:p>
    <w:p w:rsidR="00A25B55" w:rsidRDefault="00A25B55" w:rsidP="00A25B55">
      <w:pPr>
        <w:spacing w:line="720" w:lineRule="exact"/>
        <w:jc w:val="center"/>
        <w:rPr>
          <w:rFonts w:ascii="方正小标宋简体" w:eastAsia="方正小标宋简体" w:hint="eastAsia"/>
          <w:sz w:val="44"/>
          <w:szCs w:val="44"/>
        </w:rPr>
      </w:pPr>
      <w:r w:rsidRPr="00E82E75">
        <w:rPr>
          <w:rFonts w:ascii="方正小标宋简体" w:eastAsia="方正小标宋简体" w:hint="eastAsia"/>
          <w:sz w:val="44"/>
          <w:szCs w:val="44"/>
        </w:rPr>
        <w:t>常州纺织服装职业技术学院</w:t>
      </w:r>
    </w:p>
    <w:p w:rsidR="00A25B55" w:rsidRPr="00E82E75" w:rsidRDefault="00A25B55" w:rsidP="00A25B55">
      <w:pPr>
        <w:spacing w:line="720" w:lineRule="exact"/>
        <w:jc w:val="center"/>
        <w:rPr>
          <w:rFonts w:ascii="方正小标宋简体" w:eastAsia="方正小标宋简体" w:hint="eastAsia"/>
          <w:sz w:val="44"/>
          <w:szCs w:val="44"/>
        </w:rPr>
      </w:pPr>
      <w:r w:rsidRPr="00E82E75">
        <w:rPr>
          <w:rFonts w:ascii="方正小标宋简体" w:eastAsia="方正小标宋简体" w:hint="eastAsia"/>
          <w:sz w:val="44"/>
          <w:szCs w:val="44"/>
        </w:rPr>
        <w:t>学术诚信与信用管理办法</w:t>
      </w:r>
    </w:p>
    <w:p w:rsidR="00A25B55" w:rsidRPr="00E82E75" w:rsidRDefault="00A25B55" w:rsidP="00A25B55">
      <w:pPr>
        <w:spacing w:line="580" w:lineRule="exact"/>
        <w:ind w:firstLineChars="200" w:firstLine="640"/>
        <w:rPr>
          <w:rFonts w:ascii="仿宋_GB2312" w:hint="eastAsia"/>
          <w:szCs w:val="32"/>
        </w:rPr>
      </w:pPr>
      <w:bookmarkStart w:id="0" w:name="_GoBack"/>
      <w:bookmarkEnd w:id="0"/>
    </w:p>
    <w:p w:rsidR="00A25B55" w:rsidRPr="00E82E75" w:rsidRDefault="00A25B55" w:rsidP="00A25B55">
      <w:pPr>
        <w:spacing w:line="600" w:lineRule="exact"/>
        <w:jc w:val="center"/>
        <w:rPr>
          <w:rFonts w:ascii="黑体" w:eastAsia="黑体" w:hAnsi="黑体" w:hint="eastAsia"/>
          <w:szCs w:val="32"/>
        </w:rPr>
      </w:pPr>
      <w:r w:rsidRPr="00E82E75">
        <w:rPr>
          <w:rFonts w:ascii="黑体" w:eastAsia="黑体" w:hAnsi="黑体" w:hint="eastAsia"/>
          <w:szCs w:val="32"/>
        </w:rPr>
        <w:t>第一章</w:t>
      </w:r>
      <w:r w:rsidRPr="00E82E75">
        <w:rPr>
          <w:rFonts w:ascii="黑体" w:eastAsia="黑体" w:hAnsi="黑体" w:hint="eastAsia"/>
          <w:szCs w:val="32"/>
        </w:rPr>
        <w:tab/>
      </w:r>
      <w:r>
        <w:rPr>
          <w:rFonts w:ascii="黑体" w:eastAsia="黑体" w:hAnsi="黑体" w:hint="eastAsia"/>
          <w:szCs w:val="32"/>
        </w:rPr>
        <w:t xml:space="preserve"> </w:t>
      </w:r>
      <w:r w:rsidRPr="00E82E75">
        <w:rPr>
          <w:rFonts w:ascii="黑体" w:eastAsia="黑体" w:hAnsi="黑体" w:hint="eastAsia"/>
          <w:szCs w:val="32"/>
        </w:rPr>
        <w:t>总则</w:t>
      </w:r>
    </w:p>
    <w:p w:rsidR="00A25B55" w:rsidRPr="00E82E75" w:rsidRDefault="00A25B55" w:rsidP="00A25B55">
      <w:pPr>
        <w:spacing w:line="580" w:lineRule="exact"/>
        <w:ind w:firstLineChars="200" w:firstLine="643"/>
        <w:rPr>
          <w:rFonts w:hint="eastAsia"/>
          <w:szCs w:val="32"/>
        </w:rPr>
      </w:pPr>
      <w:r w:rsidRPr="00E82E75">
        <w:rPr>
          <w:rFonts w:hint="eastAsia"/>
          <w:b/>
          <w:szCs w:val="32"/>
        </w:rPr>
        <w:t>第一条</w:t>
      </w:r>
      <w:r w:rsidRPr="00E82E75">
        <w:rPr>
          <w:rFonts w:hint="eastAsia"/>
          <w:szCs w:val="32"/>
        </w:rPr>
        <w:t xml:space="preserve"> </w:t>
      </w:r>
      <w:r>
        <w:rPr>
          <w:rFonts w:hint="eastAsia"/>
          <w:szCs w:val="32"/>
        </w:rPr>
        <w:t xml:space="preserve"> </w:t>
      </w:r>
      <w:r w:rsidRPr="00E82E75">
        <w:rPr>
          <w:rFonts w:hint="eastAsia"/>
          <w:szCs w:val="32"/>
        </w:rPr>
        <w:t>为贯彻落实中共中央办公厅和国务院办公厅《关于进一步加强科研诚信建设的若干意见》</w:t>
      </w:r>
      <w:r w:rsidRPr="00E82E75">
        <w:rPr>
          <w:rFonts w:hint="eastAsia"/>
          <w:szCs w:val="32"/>
        </w:rPr>
        <w:t xml:space="preserve"> (</w:t>
      </w:r>
      <w:proofErr w:type="gramStart"/>
      <w:r w:rsidRPr="00E82E75">
        <w:rPr>
          <w:rFonts w:hint="eastAsia"/>
          <w:szCs w:val="32"/>
        </w:rPr>
        <w:t>厅字〔</w:t>
      </w:r>
      <w:r w:rsidRPr="00E82E75">
        <w:rPr>
          <w:rFonts w:hint="eastAsia"/>
          <w:szCs w:val="32"/>
        </w:rPr>
        <w:t>2018</w:t>
      </w:r>
      <w:r w:rsidRPr="00E82E75">
        <w:rPr>
          <w:rFonts w:hint="eastAsia"/>
          <w:szCs w:val="32"/>
        </w:rPr>
        <w:t>〕</w:t>
      </w:r>
      <w:proofErr w:type="gramEnd"/>
      <w:r w:rsidRPr="00E82E75">
        <w:rPr>
          <w:rFonts w:hint="eastAsia"/>
          <w:szCs w:val="32"/>
        </w:rPr>
        <w:t xml:space="preserve">23 </w:t>
      </w:r>
      <w:r w:rsidRPr="00E82E75">
        <w:rPr>
          <w:rFonts w:hint="eastAsia"/>
          <w:szCs w:val="32"/>
        </w:rPr>
        <w:t>号</w:t>
      </w:r>
      <w:r w:rsidRPr="00E82E75">
        <w:rPr>
          <w:rFonts w:hint="eastAsia"/>
          <w:szCs w:val="32"/>
        </w:rPr>
        <w:t>)</w:t>
      </w:r>
      <w:r w:rsidRPr="00E82E75">
        <w:rPr>
          <w:rFonts w:hint="eastAsia"/>
          <w:szCs w:val="32"/>
        </w:rPr>
        <w:t>和《关于进一步完善中央财政科研项目资金管理等政策的</w:t>
      </w:r>
      <w:r w:rsidRPr="00E82E75">
        <w:rPr>
          <w:rFonts w:hint="eastAsia"/>
          <w:szCs w:val="32"/>
        </w:rPr>
        <w:t xml:space="preserve"> </w:t>
      </w:r>
      <w:r w:rsidRPr="00E82E75">
        <w:rPr>
          <w:rFonts w:hint="eastAsia"/>
          <w:szCs w:val="32"/>
        </w:rPr>
        <w:t>若干意见》</w:t>
      </w:r>
      <w:r w:rsidRPr="00E82E75">
        <w:rPr>
          <w:rFonts w:hint="eastAsia"/>
          <w:szCs w:val="32"/>
        </w:rPr>
        <w:t>(</w:t>
      </w:r>
      <w:r w:rsidRPr="00E82E75">
        <w:rPr>
          <w:rFonts w:hint="eastAsia"/>
          <w:szCs w:val="32"/>
        </w:rPr>
        <w:t>中办发〔</w:t>
      </w:r>
      <w:r w:rsidRPr="00E82E75">
        <w:rPr>
          <w:rFonts w:hint="eastAsia"/>
          <w:szCs w:val="32"/>
        </w:rPr>
        <w:t>2016</w:t>
      </w:r>
      <w:r w:rsidRPr="00E82E75">
        <w:rPr>
          <w:rFonts w:hint="eastAsia"/>
          <w:szCs w:val="32"/>
        </w:rPr>
        <w:t>〕</w:t>
      </w:r>
      <w:r w:rsidRPr="00E82E75">
        <w:rPr>
          <w:rFonts w:hint="eastAsia"/>
          <w:szCs w:val="32"/>
        </w:rPr>
        <w:t xml:space="preserve">50 </w:t>
      </w:r>
      <w:r w:rsidRPr="00E82E75">
        <w:rPr>
          <w:rFonts w:hint="eastAsia"/>
          <w:szCs w:val="32"/>
        </w:rPr>
        <w:t>号</w:t>
      </w:r>
      <w:r w:rsidRPr="00E82E75">
        <w:rPr>
          <w:rFonts w:hint="eastAsia"/>
          <w:szCs w:val="32"/>
        </w:rPr>
        <w:t>)</w:t>
      </w:r>
      <w:r w:rsidRPr="00E82E75">
        <w:rPr>
          <w:rFonts w:hint="eastAsia"/>
          <w:szCs w:val="32"/>
        </w:rPr>
        <w:t>、国务院《关于优化科研管理提升科研绩效若干政策的通知》（国发〔</w:t>
      </w:r>
      <w:r w:rsidRPr="00E82E75">
        <w:rPr>
          <w:rFonts w:hint="eastAsia"/>
          <w:szCs w:val="32"/>
        </w:rPr>
        <w:t>2018</w:t>
      </w:r>
      <w:r w:rsidRPr="00E82E75">
        <w:rPr>
          <w:rFonts w:hint="eastAsia"/>
          <w:szCs w:val="32"/>
        </w:rPr>
        <w:t>〕</w:t>
      </w:r>
      <w:r w:rsidRPr="00E82E75">
        <w:rPr>
          <w:rFonts w:hint="eastAsia"/>
          <w:szCs w:val="32"/>
        </w:rPr>
        <w:t xml:space="preserve">25 </w:t>
      </w:r>
      <w:r w:rsidRPr="00E82E75">
        <w:rPr>
          <w:rFonts w:hint="eastAsia"/>
          <w:szCs w:val="32"/>
        </w:rPr>
        <w:t>号）、</w:t>
      </w:r>
      <w:r w:rsidRPr="00E82E75">
        <w:rPr>
          <w:rFonts w:hint="eastAsia"/>
          <w:szCs w:val="32"/>
        </w:rPr>
        <w:t xml:space="preserve"> </w:t>
      </w:r>
      <w:r w:rsidRPr="00E82E75">
        <w:rPr>
          <w:rFonts w:hint="eastAsia"/>
          <w:szCs w:val="32"/>
        </w:rPr>
        <w:t>江苏省《关于深化科技体制机制改革推动高质量发展若干政策》（苏发〔</w:t>
      </w:r>
      <w:r w:rsidRPr="00E82E75">
        <w:rPr>
          <w:rFonts w:hint="eastAsia"/>
          <w:szCs w:val="32"/>
        </w:rPr>
        <w:t>2018</w:t>
      </w:r>
      <w:r w:rsidRPr="00E82E75">
        <w:rPr>
          <w:rFonts w:hint="eastAsia"/>
          <w:szCs w:val="32"/>
        </w:rPr>
        <w:t>〕</w:t>
      </w:r>
      <w:r w:rsidRPr="00E82E75">
        <w:rPr>
          <w:rFonts w:hint="eastAsia"/>
          <w:szCs w:val="32"/>
        </w:rPr>
        <w:t xml:space="preserve">18 </w:t>
      </w:r>
      <w:r w:rsidRPr="00E82E75">
        <w:rPr>
          <w:rFonts w:hint="eastAsia"/>
          <w:szCs w:val="32"/>
        </w:rPr>
        <w:t>号）以及《省教育厅贯彻落实省委省</w:t>
      </w:r>
      <w:r w:rsidRPr="00E82E75">
        <w:rPr>
          <w:rFonts w:hint="eastAsia"/>
          <w:szCs w:val="32"/>
        </w:rPr>
        <w:t xml:space="preserve"> </w:t>
      </w:r>
      <w:r w:rsidRPr="00E82E75">
        <w:rPr>
          <w:rFonts w:hint="eastAsia"/>
          <w:szCs w:val="32"/>
        </w:rPr>
        <w:t>政府关于深化科技体制</w:t>
      </w:r>
      <w:r w:rsidRPr="00E82E75">
        <w:rPr>
          <w:rFonts w:hint="eastAsia"/>
          <w:szCs w:val="32"/>
        </w:rPr>
        <w:lastRenderedPageBreak/>
        <w:t>机制改革推动高质量发展若干政策的实施细则》（</w:t>
      </w:r>
      <w:proofErr w:type="gramStart"/>
      <w:r w:rsidRPr="00E82E75">
        <w:rPr>
          <w:rFonts w:hint="eastAsia"/>
          <w:szCs w:val="32"/>
        </w:rPr>
        <w:t>苏教科</w:t>
      </w:r>
      <w:proofErr w:type="gramEnd"/>
      <w:r w:rsidRPr="00E82E75">
        <w:rPr>
          <w:rFonts w:hint="eastAsia"/>
          <w:szCs w:val="32"/>
        </w:rPr>
        <w:t>〔</w:t>
      </w:r>
      <w:r w:rsidRPr="00E82E75">
        <w:rPr>
          <w:rFonts w:hint="eastAsia"/>
          <w:szCs w:val="32"/>
        </w:rPr>
        <w:t>2018</w:t>
      </w:r>
      <w:r w:rsidRPr="00E82E75">
        <w:rPr>
          <w:rFonts w:hint="eastAsia"/>
          <w:szCs w:val="32"/>
        </w:rPr>
        <w:t>〕</w:t>
      </w:r>
      <w:r w:rsidRPr="00E82E75">
        <w:rPr>
          <w:rFonts w:hint="eastAsia"/>
          <w:szCs w:val="32"/>
        </w:rPr>
        <w:t xml:space="preserve">9 </w:t>
      </w:r>
      <w:r w:rsidRPr="00E82E75">
        <w:rPr>
          <w:rFonts w:hint="eastAsia"/>
          <w:szCs w:val="32"/>
        </w:rPr>
        <w:t>号）等文件精神，加强我院学术诚信建设，提高相关责任主体的信用意识，维护优良学风，规范学术行为，结合我院科研工作实际，特制定本办法。</w:t>
      </w:r>
    </w:p>
    <w:p w:rsidR="00A25B55" w:rsidRPr="00E82E75" w:rsidRDefault="00A25B55" w:rsidP="00A25B55">
      <w:pPr>
        <w:spacing w:line="580" w:lineRule="exact"/>
        <w:ind w:firstLineChars="200" w:firstLine="643"/>
        <w:rPr>
          <w:rFonts w:hint="eastAsia"/>
          <w:szCs w:val="32"/>
        </w:rPr>
      </w:pPr>
      <w:r w:rsidRPr="00E82E75">
        <w:rPr>
          <w:rFonts w:hint="eastAsia"/>
          <w:b/>
          <w:szCs w:val="32"/>
        </w:rPr>
        <w:t>第二条</w:t>
      </w:r>
      <w:r w:rsidRPr="00E82E75">
        <w:rPr>
          <w:rFonts w:hint="eastAsia"/>
          <w:szCs w:val="32"/>
        </w:rPr>
        <w:t xml:space="preserve"> </w:t>
      </w:r>
      <w:r>
        <w:rPr>
          <w:rFonts w:hint="eastAsia"/>
          <w:szCs w:val="32"/>
        </w:rPr>
        <w:t xml:space="preserve"> </w:t>
      </w:r>
      <w:r w:rsidRPr="00E82E75">
        <w:rPr>
          <w:rFonts w:hint="eastAsia"/>
          <w:szCs w:val="32"/>
        </w:rPr>
        <w:t>学术诚信是指科研人员实事求是、不欺骗、不弄虚作假，恪守科学价值准则和科学精神的道德品质。</w:t>
      </w:r>
    </w:p>
    <w:p w:rsidR="00A25B55" w:rsidRPr="00E82E75" w:rsidRDefault="00A25B55" w:rsidP="00A25B55">
      <w:pPr>
        <w:spacing w:line="580" w:lineRule="exact"/>
        <w:ind w:firstLineChars="200" w:firstLine="643"/>
        <w:rPr>
          <w:rFonts w:hint="eastAsia"/>
          <w:szCs w:val="32"/>
        </w:rPr>
      </w:pPr>
      <w:r w:rsidRPr="00E82E75">
        <w:rPr>
          <w:rFonts w:hint="eastAsia"/>
          <w:b/>
          <w:szCs w:val="32"/>
        </w:rPr>
        <w:t>第三条</w:t>
      </w:r>
      <w:r w:rsidRPr="00E82E75">
        <w:rPr>
          <w:rFonts w:hint="eastAsia"/>
          <w:szCs w:val="32"/>
        </w:rPr>
        <w:t xml:space="preserve"> </w:t>
      </w:r>
      <w:r>
        <w:rPr>
          <w:rFonts w:hint="eastAsia"/>
          <w:szCs w:val="32"/>
        </w:rPr>
        <w:t xml:space="preserve"> </w:t>
      </w:r>
      <w:r w:rsidRPr="00E82E75">
        <w:rPr>
          <w:rFonts w:hint="eastAsia"/>
          <w:szCs w:val="32"/>
        </w:rPr>
        <w:t>学术诚信与信用管理工作遵循保护创新积极性和相关责任主体合法权益的原则，以事实为基本依据，并与项目及专项管理、科技经费管理等有机结合，协调一致。</w:t>
      </w:r>
      <w:r w:rsidRPr="00E82E75">
        <w:rPr>
          <w:rFonts w:hint="eastAsia"/>
          <w:szCs w:val="32"/>
        </w:rPr>
        <w:t xml:space="preserve"> </w:t>
      </w:r>
    </w:p>
    <w:p w:rsidR="00A25B55" w:rsidRPr="00E82E75" w:rsidRDefault="00A25B55" w:rsidP="00A25B55">
      <w:pPr>
        <w:spacing w:line="580" w:lineRule="exact"/>
        <w:ind w:firstLineChars="200" w:firstLine="643"/>
        <w:rPr>
          <w:rFonts w:hint="eastAsia"/>
          <w:szCs w:val="32"/>
        </w:rPr>
      </w:pPr>
      <w:r w:rsidRPr="00E82E75">
        <w:rPr>
          <w:rFonts w:hint="eastAsia"/>
          <w:b/>
          <w:szCs w:val="32"/>
        </w:rPr>
        <w:t>第四条</w:t>
      </w:r>
      <w:r>
        <w:rPr>
          <w:rFonts w:hint="eastAsia"/>
          <w:b/>
          <w:szCs w:val="32"/>
        </w:rPr>
        <w:t xml:space="preserve"> </w:t>
      </w:r>
      <w:r w:rsidRPr="00E82E75">
        <w:rPr>
          <w:rFonts w:hint="eastAsia"/>
          <w:szCs w:val="32"/>
        </w:rPr>
        <w:t xml:space="preserve"> </w:t>
      </w:r>
      <w:r w:rsidRPr="00E82E75">
        <w:rPr>
          <w:rFonts w:hint="eastAsia"/>
          <w:szCs w:val="32"/>
        </w:rPr>
        <w:t>学术诚信与信用管理的对象包括我院所有教职工、学生以及其他以常州纺织服装职业技术学院名义从事学术活动的人员。</w:t>
      </w:r>
    </w:p>
    <w:p w:rsidR="00A25B55" w:rsidRPr="00E82E75" w:rsidRDefault="00A25B55" w:rsidP="00A25B55">
      <w:pPr>
        <w:spacing w:line="580" w:lineRule="exact"/>
        <w:ind w:firstLineChars="200" w:firstLine="643"/>
        <w:rPr>
          <w:rFonts w:hint="eastAsia"/>
          <w:szCs w:val="32"/>
        </w:rPr>
      </w:pPr>
      <w:r w:rsidRPr="00E82E75">
        <w:rPr>
          <w:rFonts w:hint="eastAsia"/>
          <w:b/>
          <w:szCs w:val="32"/>
        </w:rPr>
        <w:t>第五条</w:t>
      </w:r>
      <w:r>
        <w:rPr>
          <w:rFonts w:hint="eastAsia"/>
          <w:b/>
          <w:szCs w:val="32"/>
        </w:rPr>
        <w:t xml:space="preserve"> </w:t>
      </w:r>
      <w:r w:rsidRPr="00E82E75">
        <w:rPr>
          <w:rFonts w:hint="eastAsia"/>
          <w:szCs w:val="32"/>
        </w:rPr>
        <w:t xml:space="preserve"> </w:t>
      </w:r>
      <w:r w:rsidRPr="00E82E75">
        <w:rPr>
          <w:rFonts w:hint="eastAsia"/>
          <w:szCs w:val="32"/>
        </w:rPr>
        <w:t>院学术委员会负责全院学术诚信建设与信用管理工作，承担学术诚信与信用管理的主体责任，发挥评议、评定、受理、调查、监督、咨询等作用。</w:t>
      </w:r>
    </w:p>
    <w:p w:rsidR="00A25B55" w:rsidRPr="00E82E75" w:rsidRDefault="00A25B55" w:rsidP="00A25B55">
      <w:pPr>
        <w:spacing w:line="640" w:lineRule="exact"/>
        <w:jc w:val="center"/>
        <w:rPr>
          <w:rFonts w:ascii="黑体" w:eastAsia="黑体" w:hAnsi="黑体" w:hint="eastAsia"/>
          <w:szCs w:val="32"/>
        </w:rPr>
      </w:pPr>
      <w:r w:rsidRPr="00E82E75">
        <w:rPr>
          <w:rFonts w:ascii="黑体" w:eastAsia="黑体" w:hAnsi="黑体" w:hint="eastAsia"/>
          <w:szCs w:val="32"/>
        </w:rPr>
        <w:t xml:space="preserve">第二章 </w:t>
      </w:r>
      <w:r>
        <w:rPr>
          <w:rFonts w:ascii="黑体" w:eastAsia="黑体" w:hAnsi="黑体" w:hint="eastAsia"/>
          <w:szCs w:val="32"/>
        </w:rPr>
        <w:t xml:space="preserve"> </w:t>
      </w:r>
      <w:r w:rsidRPr="00E82E75">
        <w:rPr>
          <w:rFonts w:ascii="黑体" w:eastAsia="黑体" w:hAnsi="黑体" w:hint="eastAsia"/>
          <w:szCs w:val="32"/>
        </w:rPr>
        <w:t>学术诚信管理</w:t>
      </w:r>
    </w:p>
    <w:p w:rsidR="00A25B55" w:rsidRPr="00E82E75" w:rsidRDefault="00A25B55" w:rsidP="00A25B55">
      <w:pPr>
        <w:spacing w:line="580" w:lineRule="exact"/>
        <w:ind w:firstLineChars="200" w:firstLine="643"/>
        <w:rPr>
          <w:rFonts w:hint="eastAsia"/>
          <w:szCs w:val="32"/>
        </w:rPr>
      </w:pPr>
      <w:r w:rsidRPr="00E82E75">
        <w:rPr>
          <w:rFonts w:hint="eastAsia"/>
          <w:b/>
          <w:szCs w:val="32"/>
        </w:rPr>
        <w:t>第六条</w:t>
      </w:r>
      <w:r w:rsidRPr="00E82E75">
        <w:rPr>
          <w:rFonts w:hint="eastAsia"/>
          <w:szCs w:val="32"/>
        </w:rPr>
        <w:t xml:space="preserve"> </w:t>
      </w:r>
      <w:r>
        <w:rPr>
          <w:rFonts w:hint="eastAsia"/>
          <w:szCs w:val="32"/>
        </w:rPr>
        <w:t xml:space="preserve"> </w:t>
      </w:r>
      <w:r w:rsidRPr="00E82E75">
        <w:rPr>
          <w:rFonts w:hint="eastAsia"/>
          <w:szCs w:val="32"/>
        </w:rPr>
        <w:t>学院各单位要通过员工行为规范、岗位说明书等内部规章制度及聘用合同，对本单位人员遵守学术诚信要求及责任追究</w:t>
      </w:r>
      <w:proofErr w:type="gramStart"/>
      <w:r w:rsidRPr="00E82E75">
        <w:rPr>
          <w:rFonts w:hint="eastAsia"/>
          <w:szCs w:val="32"/>
        </w:rPr>
        <w:t>作出</w:t>
      </w:r>
      <w:proofErr w:type="gramEnd"/>
      <w:r w:rsidRPr="00E82E75">
        <w:rPr>
          <w:rFonts w:hint="eastAsia"/>
          <w:szCs w:val="32"/>
        </w:rPr>
        <w:t>明确规定或约定。</w:t>
      </w:r>
    </w:p>
    <w:p w:rsidR="00A25B55" w:rsidRPr="00E82E75" w:rsidRDefault="00A25B55" w:rsidP="00A25B55">
      <w:pPr>
        <w:spacing w:line="580" w:lineRule="exact"/>
        <w:ind w:firstLineChars="200" w:firstLine="643"/>
        <w:rPr>
          <w:rFonts w:hint="eastAsia"/>
          <w:szCs w:val="32"/>
        </w:rPr>
      </w:pPr>
      <w:r w:rsidRPr="00E82E75">
        <w:rPr>
          <w:rFonts w:hint="eastAsia"/>
          <w:b/>
          <w:szCs w:val="32"/>
        </w:rPr>
        <w:t>第七条</w:t>
      </w:r>
      <w:r w:rsidRPr="00E82E75">
        <w:rPr>
          <w:rFonts w:hint="eastAsia"/>
          <w:szCs w:val="32"/>
        </w:rPr>
        <w:t xml:space="preserve"> </w:t>
      </w:r>
      <w:r>
        <w:rPr>
          <w:rFonts w:hint="eastAsia"/>
          <w:szCs w:val="32"/>
        </w:rPr>
        <w:t xml:space="preserve"> </w:t>
      </w:r>
      <w:r w:rsidRPr="00E82E75">
        <w:rPr>
          <w:rFonts w:hint="eastAsia"/>
          <w:szCs w:val="32"/>
        </w:rPr>
        <w:t>学院有关部门在签订人员聘用合同、项目任务书等要约定学术诚信义务和违约责任追究条款。</w:t>
      </w:r>
      <w:r w:rsidRPr="00E82E75">
        <w:rPr>
          <w:rFonts w:hint="eastAsia"/>
          <w:szCs w:val="32"/>
        </w:rPr>
        <w:t xml:space="preserve"> </w:t>
      </w:r>
    </w:p>
    <w:p w:rsidR="00A25B55" w:rsidRPr="00E82E75" w:rsidRDefault="00A25B55" w:rsidP="00A25B55">
      <w:pPr>
        <w:spacing w:line="580" w:lineRule="exact"/>
        <w:ind w:firstLineChars="200" w:firstLine="643"/>
        <w:rPr>
          <w:rFonts w:hint="eastAsia"/>
          <w:szCs w:val="32"/>
        </w:rPr>
      </w:pPr>
      <w:r w:rsidRPr="00E82E75">
        <w:rPr>
          <w:rFonts w:hint="eastAsia"/>
          <w:b/>
          <w:szCs w:val="32"/>
        </w:rPr>
        <w:t>第八条</w:t>
      </w:r>
      <w:r>
        <w:rPr>
          <w:rFonts w:hint="eastAsia"/>
          <w:b/>
          <w:szCs w:val="32"/>
        </w:rPr>
        <w:t xml:space="preserve"> </w:t>
      </w:r>
      <w:r w:rsidRPr="00E82E75">
        <w:rPr>
          <w:rFonts w:hint="eastAsia"/>
          <w:szCs w:val="32"/>
        </w:rPr>
        <w:t xml:space="preserve"> </w:t>
      </w:r>
      <w:r w:rsidRPr="00E82E75">
        <w:rPr>
          <w:rFonts w:hint="eastAsia"/>
          <w:szCs w:val="32"/>
        </w:rPr>
        <w:t>学院各单位要加强科研成果管理，建立学术论文发</w:t>
      </w:r>
      <w:r w:rsidRPr="00E82E75">
        <w:rPr>
          <w:rFonts w:hint="eastAsia"/>
          <w:szCs w:val="32"/>
        </w:rPr>
        <w:lastRenderedPageBreak/>
        <w:t>表诚信承诺制度、科研过程可追溯制度，加强科研活动记录和科研档案保存，完善内部监督约束机制。</w:t>
      </w:r>
    </w:p>
    <w:p w:rsidR="00A25B55" w:rsidRPr="00E82E75" w:rsidRDefault="00A25B55" w:rsidP="00A25B55">
      <w:pPr>
        <w:spacing w:line="580" w:lineRule="exact"/>
        <w:ind w:firstLineChars="200" w:firstLine="643"/>
        <w:rPr>
          <w:rFonts w:hint="eastAsia"/>
          <w:szCs w:val="32"/>
        </w:rPr>
      </w:pPr>
      <w:r w:rsidRPr="00E82E75">
        <w:rPr>
          <w:rFonts w:hint="eastAsia"/>
          <w:b/>
          <w:szCs w:val="32"/>
        </w:rPr>
        <w:t>第九条</w:t>
      </w:r>
      <w:r>
        <w:rPr>
          <w:rFonts w:hint="eastAsia"/>
          <w:b/>
          <w:szCs w:val="32"/>
        </w:rPr>
        <w:t xml:space="preserve"> </w:t>
      </w:r>
      <w:r w:rsidRPr="00E82E75">
        <w:rPr>
          <w:rFonts w:hint="eastAsia"/>
          <w:szCs w:val="32"/>
        </w:rPr>
        <w:t xml:space="preserve"> </w:t>
      </w:r>
      <w:r w:rsidRPr="00E82E75">
        <w:rPr>
          <w:rFonts w:hint="eastAsia"/>
          <w:szCs w:val="32"/>
        </w:rPr>
        <w:t>项目负责人要充分发挥言传身教作用，加强对团队成员、项目成员、</w:t>
      </w:r>
      <w:r w:rsidRPr="00E82E75">
        <w:rPr>
          <w:rFonts w:hint="eastAsia"/>
          <w:szCs w:val="32"/>
        </w:rPr>
        <w:t xml:space="preserve"> </w:t>
      </w:r>
      <w:r w:rsidRPr="00E82E75">
        <w:rPr>
          <w:rFonts w:hint="eastAsia"/>
          <w:szCs w:val="32"/>
        </w:rPr>
        <w:t>学生的学术诚信管理，对论文等科研成果的署名、研究数据真实性、实验可重复性等进行诚信审核和学术把关。</w:t>
      </w:r>
    </w:p>
    <w:p w:rsidR="00A25B55" w:rsidRPr="00E82E75" w:rsidRDefault="00A25B55" w:rsidP="00A25B55">
      <w:pPr>
        <w:spacing w:line="580" w:lineRule="exact"/>
        <w:ind w:firstLineChars="200" w:firstLine="643"/>
        <w:rPr>
          <w:rFonts w:hint="eastAsia"/>
          <w:szCs w:val="32"/>
        </w:rPr>
      </w:pPr>
      <w:r w:rsidRPr="00E82E75">
        <w:rPr>
          <w:rFonts w:hint="eastAsia"/>
          <w:b/>
          <w:szCs w:val="32"/>
        </w:rPr>
        <w:t>第十条</w:t>
      </w:r>
      <w:r>
        <w:rPr>
          <w:rFonts w:hint="eastAsia"/>
          <w:b/>
          <w:szCs w:val="32"/>
        </w:rPr>
        <w:t xml:space="preserve"> </w:t>
      </w:r>
      <w:r w:rsidRPr="00E82E75">
        <w:rPr>
          <w:rFonts w:hint="eastAsia"/>
          <w:szCs w:val="32"/>
        </w:rPr>
        <w:t xml:space="preserve"> </w:t>
      </w:r>
      <w:r w:rsidRPr="00E82E75">
        <w:rPr>
          <w:rFonts w:hint="eastAsia"/>
          <w:szCs w:val="32"/>
        </w:rPr>
        <w:t>学院各单位要加强学术诚信教育预防，在入学、入职、职称晋升、参与科技计划项目等重要节点</w:t>
      </w:r>
      <w:proofErr w:type="gramStart"/>
      <w:r w:rsidRPr="00E82E75">
        <w:rPr>
          <w:rFonts w:hint="eastAsia"/>
          <w:szCs w:val="32"/>
        </w:rPr>
        <w:t>须开展</w:t>
      </w:r>
      <w:proofErr w:type="gramEnd"/>
      <w:r w:rsidRPr="00E82E75">
        <w:rPr>
          <w:rFonts w:hint="eastAsia"/>
          <w:szCs w:val="32"/>
        </w:rPr>
        <w:t>学术诚信教育。对在科研诚信方面存在倾向性、苗头性问题的人员，各单位应当及时开展提醒谈话、批评教育。</w:t>
      </w:r>
    </w:p>
    <w:p w:rsidR="00A25B55" w:rsidRPr="00E82E75" w:rsidRDefault="00A25B55" w:rsidP="00A25B55">
      <w:pPr>
        <w:spacing w:line="640" w:lineRule="exact"/>
        <w:jc w:val="center"/>
        <w:rPr>
          <w:rFonts w:ascii="黑体" w:eastAsia="黑体" w:hAnsi="黑体" w:hint="eastAsia"/>
          <w:szCs w:val="32"/>
        </w:rPr>
      </w:pPr>
      <w:r w:rsidRPr="00E82E75">
        <w:rPr>
          <w:rFonts w:ascii="黑体" w:eastAsia="黑体" w:hAnsi="黑体" w:hint="eastAsia"/>
          <w:szCs w:val="32"/>
        </w:rPr>
        <w:t>第三章  学术信用管理</w:t>
      </w:r>
    </w:p>
    <w:p w:rsidR="00A25B55" w:rsidRPr="00E82E75" w:rsidRDefault="00A25B55" w:rsidP="00A25B55">
      <w:pPr>
        <w:spacing w:line="580" w:lineRule="exact"/>
        <w:ind w:firstLineChars="200" w:firstLine="643"/>
        <w:rPr>
          <w:rFonts w:hint="eastAsia"/>
          <w:szCs w:val="32"/>
        </w:rPr>
      </w:pPr>
      <w:r w:rsidRPr="00E82E75">
        <w:rPr>
          <w:rFonts w:hint="eastAsia"/>
          <w:b/>
          <w:szCs w:val="32"/>
        </w:rPr>
        <w:t>第十一条</w:t>
      </w:r>
      <w:r>
        <w:rPr>
          <w:rFonts w:hint="eastAsia"/>
          <w:b/>
          <w:szCs w:val="32"/>
        </w:rPr>
        <w:t xml:space="preserve"> </w:t>
      </w:r>
      <w:r w:rsidRPr="00E82E75">
        <w:rPr>
          <w:rFonts w:hint="eastAsia"/>
          <w:szCs w:val="32"/>
        </w:rPr>
        <w:t xml:space="preserve"> </w:t>
      </w:r>
      <w:r w:rsidRPr="00E82E75">
        <w:rPr>
          <w:rFonts w:hint="eastAsia"/>
          <w:szCs w:val="32"/>
        </w:rPr>
        <w:t>失信行为分为科研失信行为和管理失信行为。</w:t>
      </w:r>
      <w:r w:rsidRPr="00E82E75">
        <w:rPr>
          <w:rFonts w:hint="eastAsia"/>
          <w:szCs w:val="32"/>
        </w:rPr>
        <w:t xml:space="preserve"> </w:t>
      </w:r>
      <w:r w:rsidRPr="00E82E75">
        <w:rPr>
          <w:rFonts w:hint="eastAsia"/>
          <w:szCs w:val="32"/>
        </w:rPr>
        <w:t>科研失信行为，指科研人员参与科技活动违反科研诚信规定的行为。管理失信行为指科研机构违反科研诚信管理规定或管理不规范造成科研失信的行为。</w:t>
      </w:r>
      <w:r w:rsidRPr="00E82E75">
        <w:rPr>
          <w:rFonts w:hint="eastAsia"/>
          <w:szCs w:val="32"/>
        </w:rPr>
        <w:t xml:space="preserve"> </w:t>
      </w:r>
    </w:p>
    <w:p w:rsidR="00A25B55" w:rsidRPr="00E82E75" w:rsidRDefault="00A25B55" w:rsidP="00A25B55">
      <w:pPr>
        <w:spacing w:line="580" w:lineRule="exact"/>
        <w:ind w:firstLineChars="200" w:firstLine="643"/>
        <w:rPr>
          <w:rFonts w:hint="eastAsia"/>
          <w:szCs w:val="32"/>
        </w:rPr>
      </w:pPr>
      <w:r w:rsidRPr="00E82E75">
        <w:rPr>
          <w:rFonts w:hint="eastAsia"/>
          <w:b/>
          <w:szCs w:val="32"/>
        </w:rPr>
        <w:t>第十二条</w:t>
      </w:r>
      <w:r w:rsidRPr="00E82E75">
        <w:rPr>
          <w:rFonts w:hint="eastAsia"/>
          <w:szCs w:val="32"/>
        </w:rPr>
        <w:t xml:space="preserve"> </w:t>
      </w:r>
      <w:r>
        <w:rPr>
          <w:rFonts w:hint="eastAsia"/>
          <w:szCs w:val="32"/>
        </w:rPr>
        <w:t xml:space="preserve"> </w:t>
      </w:r>
      <w:r w:rsidRPr="00E82E75">
        <w:rPr>
          <w:rFonts w:hint="eastAsia"/>
          <w:szCs w:val="32"/>
        </w:rPr>
        <w:t>院学术委员会负责调查并认定相关主体确实存在失信行为，并依据失信的轻重给予以下一种或数种惩戒：</w:t>
      </w:r>
    </w:p>
    <w:p w:rsidR="00A25B55" w:rsidRPr="00E82E75" w:rsidRDefault="00A25B55" w:rsidP="00A25B55">
      <w:pPr>
        <w:spacing w:line="580" w:lineRule="exact"/>
        <w:ind w:firstLineChars="200" w:firstLine="640"/>
        <w:rPr>
          <w:rFonts w:hint="eastAsia"/>
          <w:szCs w:val="32"/>
        </w:rPr>
      </w:pPr>
      <w:r w:rsidRPr="00E82E75">
        <w:rPr>
          <w:rFonts w:hint="eastAsia"/>
          <w:szCs w:val="32"/>
        </w:rPr>
        <w:t>（一）警告、记过、记大过、降级、撤职、开除等行政处分；</w:t>
      </w:r>
    </w:p>
    <w:p w:rsidR="00A25B55" w:rsidRPr="00E82E75" w:rsidRDefault="00A25B55" w:rsidP="00A25B55">
      <w:pPr>
        <w:spacing w:line="580" w:lineRule="exact"/>
        <w:ind w:firstLineChars="200" w:firstLine="640"/>
        <w:rPr>
          <w:rFonts w:hint="eastAsia"/>
          <w:szCs w:val="32"/>
        </w:rPr>
      </w:pPr>
      <w:r w:rsidRPr="00E82E75">
        <w:rPr>
          <w:rFonts w:hint="eastAsia"/>
          <w:szCs w:val="32"/>
        </w:rPr>
        <w:t>（二）撤销学术职务；</w:t>
      </w:r>
    </w:p>
    <w:p w:rsidR="00A25B55" w:rsidRPr="00E82E75" w:rsidRDefault="00A25B55" w:rsidP="00A25B55">
      <w:pPr>
        <w:spacing w:line="580" w:lineRule="exact"/>
        <w:ind w:firstLineChars="200" w:firstLine="640"/>
        <w:rPr>
          <w:rFonts w:hint="eastAsia"/>
          <w:szCs w:val="32"/>
        </w:rPr>
      </w:pPr>
      <w:r w:rsidRPr="00E82E75">
        <w:rPr>
          <w:rFonts w:hint="eastAsia"/>
          <w:szCs w:val="32"/>
        </w:rPr>
        <w:t>（三）撤销研究项目并追回研究经费；</w:t>
      </w:r>
    </w:p>
    <w:p w:rsidR="00A25B55" w:rsidRPr="00E82E75" w:rsidRDefault="00A25B55" w:rsidP="00A25B55">
      <w:pPr>
        <w:spacing w:line="580" w:lineRule="exact"/>
        <w:ind w:firstLineChars="200" w:firstLine="640"/>
        <w:rPr>
          <w:rFonts w:hint="eastAsia"/>
          <w:szCs w:val="32"/>
        </w:rPr>
      </w:pPr>
      <w:r w:rsidRPr="00E82E75">
        <w:rPr>
          <w:rFonts w:hint="eastAsia"/>
          <w:szCs w:val="32"/>
        </w:rPr>
        <w:t>（四）暂缓申报高一级专业技术职务任职资格；</w:t>
      </w:r>
    </w:p>
    <w:p w:rsidR="00A25B55" w:rsidRPr="00E82E75" w:rsidRDefault="00A25B55" w:rsidP="00A25B55">
      <w:pPr>
        <w:spacing w:line="580" w:lineRule="exact"/>
        <w:ind w:firstLineChars="200" w:firstLine="640"/>
        <w:rPr>
          <w:rFonts w:hint="eastAsia"/>
          <w:szCs w:val="32"/>
        </w:rPr>
      </w:pPr>
      <w:r w:rsidRPr="00E82E75">
        <w:rPr>
          <w:rFonts w:hint="eastAsia"/>
          <w:szCs w:val="32"/>
        </w:rPr>
        <w:t>（五）取消或解聘由此获得的专业技术职务资格；</w:t>
      </w:r>
    </w:p>
    <w:p w:rsidR="00A25B55" w:rsidRPr="00E82E75" w:rsidRDefault="00A25B55" w:rsidP="00A25B55">
      <w:pPr>
        <w:spacing w:line="580" w:lineRule="exact"/>
        <w:ind w:firstLineChars="200" w:firstLine="640"/>
        <w:rPr>
          <w:rFonts w:hint="eastAsia"/>
          <w:szCs w:val="32"/>
        </w:rPr>
      </w:pPr>
      <w:r w:rsidRPr="00E82E75">
        <w:rPr>
          <w:rFonts w:hint="eastAsia"/>
          <w:szCs w:val="32"/>
        </w:rPr>
        <w:lastRenderedPageBreak/>
        <w:t>（六）取消由此获得的各种荣誉与奖励；</w:t>
      </w:r>
    </w:p>
    <w:p w:rsidR="00A25B55" w:rsidRPr="00E82E75" w:rsidRDefault="00A25B55" w:rsidP="00A25B55">
      <w:pPr>
        <w:spacing w:line="580" w:lineRule="exact"/>
        <w:ind w:firstLineChars="200" w:firstLine="643"/>
        <w:rPr>
          <w:rFonts w:hint="eastAsia"/>
          <w:szCs w:val="32"/>
        </w:rPr>
      </w:pPr>
      <w:r w:rsidRPr="00E82E75">
        <w:rPr>
          <w:rFonts w:hint="eastAsia"/>
          <w:b/>
          <w:szCs w:val="32"/>
        </w:rPr>
        <w:t>第十三条</w:t>
      </w:r>
      <w:r w:rsidRPr="00E82E75">
        <w:rPr>
          <w:rFonts w:hint="eastAsia"/>
          <w:szCs w:val="32"/>
        </w:rPr>
        <w:t xml:space="preserve"> </w:t>
      </w:r>
      <w:r>
        <w:rPr>
          <w:rFonts w:hint="eastAsia"/>
          <w:szCs w:val="32"/>
        </w:rPr>
        <w:t xml:space="preserve"> </w:t>
      </w:r>
      <w:r w:rsidRPr="00E82E75">
        <w:rPr>
          <w:rFonts w:hint="eastAsia"/>
          <w:szCs w:val="32"/>
        </w:rPr>
        <w:t>对失信行为的处理追溯期为</w:t>
      </w:r>
      <w:r w:rsidRPr="00E82E75">
        <w:rPr>
          <w:rFonts w:hint="eastAsia"/>
          <w:szCs w:val="32"/>
        </w:rPr>
        <w:t>3</w:t>
      </w:r>
      <w:r w:rsidRPr="00E82E75">
        <w:rPr>
          <w:rFonts w:hint="eastAsia"/>
          <w:szCs w:val="32"/>
        </w:rPr>
        <w:t>年。对失信人员的处分期限一般为三年至五年，处分期限应在处分决定中予以明确。</w:t>
      </w:r>
    </w:p>
    <w:p w:rsidR="00A25B55" w:rsidRPr="00E82E75" w:rsidRDefault="00A25B55" w:rsidP="00A25B55">
      <w:pPr>
        <w:spacing w:line="580" w:lineRule="exact"/>
        <w:ind w:firstLineChars="200" w:firstLine="643"/>
        <w:rPr>
          <w:rFonts w:hint="eastAsia"/>
          <w:szCs w:val="32"/>
        </w:rPr>
      </w:pPr>
      <w:r w:rsidRPr="00E82E75">
        <w:rPr>
          <w:rFonts w:hint="eastAsia"/>
          <w:b/>
          <w:szCs w:val="32"/>
        </w:rPr>
        <w:t>第十四条</w:t>
      </w:r>
      <w:r>
        <w:rPr>
          <w:rFonts w:hint="eastAsia"/>
          <w:b/>
          <w:szCs w:val="32"/>
        </w:rPr>
        <w:t xml:space="preserve"> </w:t>
      </w:r>
      <w:r w:rsidRPr="00E82E75">
        <w:rPr>
          <w:rFonts w:hint="eastAsia"/>
          <w:szCs w:val="32"/>
        </w:rPr>
        <w:t xml:space="preserve"> </w:t>
      </w:r>
      <w:r w:rsidRPr="00E82E75">
        <w:rPr>
          <w:rFonts w:hint="eastAsia"/>
          <w:szCs w:val="32"/>
        </w:rPr>
        <w:t>处分期限届满后，被处分人可向院学术委员会申请终止处分，经院学术委员会审查，确认在受处分期限内对原错误行为有深刻认识，未发现有新的违法或违规行为，将报请学院有关会议审核</w:t>
      </w:r>
      <w:proofErr w:type="gramStart"/>
      <w:r w:rsidRPr="00E82E75">
        <w:rPr>
          <w:rFonts w:hint="eastAsia"/>
          <w:szCs w:val="32"/>
        </w:rPr>
        <w:t>作出</w:t>
      </w:r>
      <w:proofErr w:type="gramEnd"/>
      <w:r w:rsidRPr="00E82E75">
        <w:rPr>
          <w:rFonts w:hint="eastAsia"/>
          <w:szCs w:val="32"/>
        </w:rPr>
        <w:t>终止原处分的决定。</w:t>
      </w:r>
    </w:p>
    <w:p w:rsidR="00A25B55" w:rsidRPr="00E82E75" w:rsidRDefault="00A25B55" w:rsidP="00A25B55">
      <w:pPr>
        <w:spacing w:line="580" w:lineRule="exact"/>
        <w:ind w:firstLineChars="200" w:firstLine="643"/>
        <w:rPr>
          <w:rFonts w:hint="eastAsia"/>
          <w:szCs w:val="32"/>
        </w:rPr>
      </w:pPr>
      <w:r w:rsidRPr="00E82E75">
        <w:rPr>
          <w:rFonts w:hint="eastAsia"/>
          <w:b/>
          <w:szCs w:val="32"/>
        </w:rPr>
        <w:t>第十五条</w:t>
      </w:r>
      <w:r>
        <w:rPr>
          <w:rFonts w:hint="eastAsia"/>
          <w:b/>
          <w:szCs w:val="32"/>
        </w:rPr>
        <w:t xml:space="preserve"> </w:t>
      </w:r>
      <w:r w:rsidRPr="00E82E75">
        <w:rPr>
          <w:rFonts w:hint="eastAsia"/>
          <w:szCs w:val="32"/>
        </w:rPr>
        <w:t xml:space="preserve"> </w:t>
      </w:r>
      <w:r w:rsidRPr="00E82E75">
        <w:rPr>
          <w:rFonts w:hint="eastAsia"/>
          <w:szCs w:val="32"/>
        </w:rPr>
        <w:t>院学术委员会对相关责任主体的信用评级按年度进行更新管理，失信惩戒期满后信用可自动恢复。</w:t>
      </w:r>
    </w:p>
    <w:p w:rsidR="00A25B55" w:rsidRPr="00E82E75" w:rsidRDefault="00A25B55" w:rsidP="00A25B55">
      <w:pPr>
        <w:spacing w:line="580" w:lineRule="exact"/>
        <w:ind w:firstLineChars="200" w:firstLine="643"/>
        <w:rPr>
          <w:rFonts w:hint="eastAsia"/>
          <w:szCs w:val="32"/>
        </w:rPr>
      </w:pPr>
      <w:r w:rsidRPr="00E82E75">
        <w:rPr>
          <w:rFonts w:hint="eastAsia"/>
          <w:b/>
          <w:szCs w:val="32"/>
        </w:rPr>
        <w:t>第十六条</w:t>
      </w:r>
      <w:r>
        <w:rPr>
          <w:rFonts w:hint="eastAsia"/>
          <w:b/>
          <w:szCs w:val="32"/>
        </w:rPr>
        <w:t xml:space="preserve"> </w:t>
      </w:r>
      <w:r w:rsidRPr="00E82E75">
        <w:rPr>
          <w:rFonts w:hint="eastAsia"/>
          <w:szCs w:val="32"/>
        </w:rPr>
        <w:t xml:space="preserve"> </w:t>
      </w:r>
      <w:r w:rsidRPr="00E82E75">
        <w:rPr>
          <w:rFonts w:hint="eastAsia"/>
          <w:szCs w:val="32"/>
        </w:rPr>
        <w:t>相关责任主体在信用调查和确认阶段对其信用记录具有申辩权，对已确认的信用记录内容有异议的，可向院学术委员会提出申辩，对答复意见不满意的，可按相关程序向院学术委员会提起申诉。</w:t>
      </w:r>
      <w:r w:rsidRPr="00E82E75">
        <w:rPr>
          <w:rFonts w:hint="eastAsia"/>
          <w:szCs w:val="32"/>
        </w:rPr>
        <w:t xml:space="preserve"> </w:t>
      </w:r>
    </w:p>
    <w:p w:rsidR="00A25B55" w:rsidRPr="00E82E75" w:rsidRDefault="00A25B55" w:rsidP="00A25B55">
      <w:pPr>
        <w:spacing w:line="640" w:lineRule="exact"/>
        <w:jc w:val="center"/>
        <w:rPr>
          <w:rFonts w:ascii="黑体" w:eastAsia="黑体" w:hAnsi="黑体" w:hint="eastAsia"/>
          <w:szCs w:val="32"/>
        </w:rPr>
      </w:pPr>
      <w:r w:rsidRPr="00E82E75">
        <w:rPr>
          <w:rFonts w:ascii="黑体" w:eastAsia="黑体" w:hAnsi="黑体" w:hint="eastAsia"/>
          <w:szCs w:val="32"/>
        </w:rPr>
        <w:t>第四章  附则</w:t>
      </w:r>
    </w:p>
    <w:p w:rsidR="00A25B55" w:rsidRPr="00E82E75" w:rsidRDefault="00A25B55" w:rsidP="00A25B55">
      <w:pPr>
        <w:spacing w:line="580" w:lineRule="exact"/>
        <w:ind w:firstLineChars="200" w:firstLine="643"/>
        <w:rPr>
          <w:rFonts w:hint="eastAsia"/>
          <w:szCs w:val="32"/>
        </w:rPr>
      </w:pPr>
      <w:r w:rsidRPr="00E82E75">
        <w:rPr>
          <w:rFonts w:hint="eastAsia"/>
          <w:b/>
          <w:szCs w:val="32"/>
        </w:rPr>
        <w:t>第十七条</w:t>
      </w:r>
      <w:r>
        <w:rPr>
          <w:rFonts w:hint="eastAsia"/>
          <w:b/>
          <w:szCs w:val="32"/>
        </w:rPr>
        <w:t xml:space="preserve"> </w:t>
      </w:r>
      <w:r w:rsidRPr="00E82E75">
        <w:rPr>
          <w:rFonts w:hint="eastAsia"/>
          <w:szCs w:val="32"/>
        </w:rPr>
        <w:t xml:space="preserve"> </w:t>
      </w:r>
      <w:r w:rsidRPr="00E82E75">
        <w:rPr>
          <w:rFonts w:hint="eastAsia"/>
          <w:szCs w:val="32"/>
        </w:rPr>
        <w:t>本办法自发布之日起实施。</w:t>
      </w:r>
    </w:p>
    <w:p w:rsidR="00A25B55" w:rsidRPr="00E82E75" w:rsidRDefault="00A25B55" w:rsidP="00A25B55">
      <w:pPr>
        <w:spacing w:line="580" w:lineRule="exact"/>
        <w:ind w:firstLineChars="200" w:firstLine="643"/>
        <w:rPr>
          <w:rFonts w:hint="eastAsia"/>
          <w:szCs w:val="32"/>
        </w:rPr>
      </w:pPr>
      <w:r w:rsidRPr="00E82E75">
        <w:rPr>
          <w:rFonts w:hint="eastAsia"/>
          <w:b/>
          <w:szCs w:val="32"/>
        </w:rPr>
        <w:t>第十八条</w:t>
      </w:r>
      <w:r w:rsidRPr="00E82E75">
        <w:rPr>
          <w:rFonts w:hint="eastAsia"/>
          <w:szCs w:val="32"/>
        </w:rPr>
        <w:t xml:space="preserve"> </w:t>
      </w:r>
      <w:r>
        <w:rPr>
          <w:rFonts w:hint="eastAsia"/>
          <w:szCs w:val="32"/>
        </w:rPr>
        <w:t xml:space="preserve"> </w:t>
      </w:r>
      <w:r w:rsidRPr="00E82E75">
        <w:rPr>
          <w:rFonts w:hint="eastAsia"/>
          <w:szCs w:val="32"/>
        </w:rPr>
        <w:t>本办法由常州纺织服装职业技术学院学术委员会负责解释。</w:t>
      </w:r>
    </w:p>
    <w:p w:rsidR="00616F5D" w:rsidRDefault="00616F5D" w:rsidP="00A25B55">
      <w:pPr>
        <w:pStyle w:val="Default"/>
        <w:overflowPunct w:val="0"/>
        <w:topLinePunct/>
        <w:spacing w:line="480" w:lineRule="exact"/>
        <w:ind w:firstLineChars="200" w:firstLine="640"/>
        <w:rPr>
          <w:rFonts w:eastAsia="仿宋_GB2312" w:hint="eastAsia"/>
          <w:sz w:val="32"/>
          <w:szCs w:val="32"/>
        </w:rPr>
      </w:pPr>
    </w:p>
    <w:p w:rsidR="00A25B55" w:rsidRPr="009E777F" w:rsidRDefault="00A25B55" w:rsidP="00A25B55">
      <w:pPr>
        <w:pStyle w:val="Default"/>
        <w:overflowPunct w:val="0"/>
        <w:topLinePunct/>
        <w:spacing w:line="480" w:lineRule="exact"/>
        <w:ind w:firstLineChars="200" w:firstLine="640"/>
        <w:rPr>
          <w:rFonts w:eastAsia="仿宋_GB2312"/>
          <w:sz w:val="32"/>
          <w:szCs w:val="32"/>
        </w:rPr>
      </w:pPr>
    </w:p>
    <w:p w:rsidR="00616F5D" w:rsidRPr="009E777F" w:rsidRDefault="00616F5D" w:rsidP="00616F5D">
      <w:pPr>
        <w:pStyle w:val="Default"/>
        <w:overflowPunct w:val="0"/>
        <w:topLinePunct/>
        <w:spacing w:line="480" w:lineRule="exact"/>
        <w:ind w:firstLineChars="1400" w:firstLine="4480"/>
        <w:jc w:val="both"/>
        <w:rPr>
          <w:rFonts w:ascii="仿宋_GB2312" w:eastAsia="仿宋_GB2312"/>
          <w:sz w:val="32"/>
          <w:szCs w:val="32"/>
        </w:rPr>
      </w:pPr>
      <w:r w:rsidRPr="009E777F">
        <w:rPr>
          <w:rFonts w:ascii="仿宋_GB2312" w:eastAsia="仿宋_GB2312" w:hint="eastAsia"/>
          <w:sz w:val="32"/>
          <w:szCs w:val="32"/>
        </w:rPr>
        <w:t>常州纺织服装职业技术学院</w:t>
      </w:r>
    </w:p>
    <w:p w:rsidR="00616F5D" w:rsidRDefault="00616F5D" w:rsidP="00616F5D">
      <w:pPr>
        <w:pStyle w:val="Default"/>
        <w:overflowPunct w:val="0"/>
        <w:topLinePunct/>
        <w:spacing w:line="480" w:lineRule="exact"/>
        <w:ind w:firstLineChars="1700" w:firstLine="5440"/>
        <w:jc w:val="both"/>
        <w:rPr>
          <w:rFonts w:ascii="仿宋_GB2312" w:eastAsia="仿宋_GB2312"/>
          <w:sz w:val="32"/>
          <w:szCs w:val="32"/>
        </w:rPr>
      </w:pPr>
      <w:r w:rsidRPr="009E777F">
        <w:rPr>
          <w:rFonts w:ascii="仿宋_GB2312" w:eastAsia="仿宋_GB2312" w:hint="eastAsia"/>
          <w:sz w:val="32"/>
          <w:szCs w:val="32"/>
        </w:rPr>
        <w:t>2019年</w:t>
      </w:r>
      <w:r w:rsidR="00A25B55">
        <w:rPr>
          <w:rFonts w:ascii="仿宋_GB2312" w:eastAsia="仿宋_GB2312" w:hint="eastAsia"/>
          <w:sz w:val="32"/>
          <w:szCs w:val="32"/>
        </w:rPr>
        <w:t>5</w:t>
      </w:r>
      <w:r w:rsidRPr="009E777F">
        <w:rPr>
          <w:rFonts w:ascii="仿宋_GB2312" w:eastAsia="仿宋_GB2312" w:hint="eastAsia"/>
          <w:sz w:val="32"/>
          <w:szCs w:val="32"/>
        </w:rPr>
        <w:t>月2</w:t>
      </w:r>
      <w:r w:rsidR="00A25B55">
        <w:rPr>
          <w:rFonts w:ascii="仿宋_GB2312" w:eastAsia="仿宋_GB2312" w:hint="eastAsia"/>
          <w:sz w:val="32"/>
          <w:szCs w:val="32"/>
        </w:rPr>
        <w:t>9</w:t>
      </w:r>
      <w:r w:rsidRPr="009E777F">
        <w:rPr>
          <w:rFonts w:ascii="仿宋_GB2312" w:eastAsia="仿宋_GB2312" w:hint="eastAsia"/>
          <w:sz w:val="32"/>
          <w:szCs w:val="32"/>
        </w:rPr>
        <w:t>日</w:t>
      </w:r>
    </w:p>
    <w:p w:rsidR="00616F5D" w:rsidRPr="009E777F" w:rsidRDefault="00616F5D" w:rsidP="00A25B55">
      <w:pPr>
        <w:spacing w:line="400" w:lineRule="exact"/>
        <w:rPr>
          <w:rFonts w:ascii="仿宋_GB2312"/>
        </w:rPr>
      </w:pPr>
    </w:p>
    <w:tbl>
      <w:tblPr>
        <w:tblW w:w="8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56"/>
      </w:tblGrid>
      <w:tr w:rsidR="00616F5D" w:rsidRPr="009E777F" w:rsidTr="00E720B9">
        <w:trPr>
          <w:trHeight w:val="540"/>
          <w:jc w:val="center"/>
        </w:trPr>
        <w:tc>
          <w:tcPr>
            <w:tcW w:w="8956" w:type="dxa"/>
            <w:tcBorders>
              <w:top w:val="single" w:sz="12" w:space="0" w:color="auto"/>
              <w:left w:val="nil"/>
              <w:bottom w:val="single" w:sz="12" w:space="0" w:color="auto"/>
              <w:right w:val="nil"/>
            </w:tcBorders>
            <w:vAlign w:val="bottom"/>
          </w:tcPr>
          <w:p w:rsidR="00616F5D" w:rsidRPr="009E777F" w:rsidRDefault="00616F5D" w:rsidP="00A25B55">
            <w:pPr>
              <w:spacing w:line="590" w:lineRule="exact"/>
              <w:ind w:firstLineChars="50" w:firstLine="140"/>
              <w:rPr>
                <w:rFonts w:ascii="仿宋_GB2312"/>
                <w:sz w:val="28"/>
                <w:szCs w:val="28"/>
              </w:rPr>
            </w:pPr>
            <w:r w:rsidRPr="009E777F">
              <w:rPr>
                <w:rFonts w:ascii="仿宋_GB2312" w:hint="eastAsia"/>
                <w:sz w:val="28"/>
                <w:szCs w:val="28"/>
              </w:rPr>
              <w:t>常州纺织服装职业技术学院院办             2019年</w:t>
            </w:r>
            <w:r w:rsidR="00A25B55">
              <w:rPr>
                <w:rFonts w:ascii="仿宋_GB2312" w:hint="eastAsia"/>
                <w:sz w:val="28"/>
                <w:szCs w:val="28"/>
              </w:rPr>
              <w:t>5</w:t>
            </w:r>
            <w:r w:rsidRPr="009E777F">
              <w:rPr>
                <w:rFonts w:ascii="仿宋_GB2312" w:hint="eastAsia"/>
                <w:sz w:val="28"/>
                <w:szCs w:val="28"/>
              </w:rPr>
              <w:t>月</w:t>
            </w:r>
            <w:r>
              <w:rPr>
                <w:rFonts w:ascii="仿宋_GB2312" w:hint="eastAsia"/>
                <w:sz w:val="28"/>
                <w:szCs w:val="28"/>
              </w:rPr>
              <w:t>2</w:t>
            </w:r>
            <w:r w:rsidR="00A25B55">
              <w:rPr>
                <w:rFonts w:ascii="仿宋_GB2312" w:hint="eastAsia"/>
                <w:sz w:val="28"/>
                <w:szCs w:val="28"/>
              </w:rPr>
              <w:t>9</w:t>
            </w:r>
            <w:r w:rsidRPr="009E777F">
              <w:rPr>
                <w:rFonts w:ascii="仿宋_GB2312" w:hint="eastAsia"/>
                <w:sz w:val="28"/>
                <w:szCs w:val="28"/>
              </w:rPr>
              <w:t xml:space="preserve">日印发  </w:t>
            </w:r>
          </w:p>
        </w:tc>
      </w:tr>
    </w:tbl>
    <w:p w:rsidR="00A6224D" w:rsidRPr="00A6224D" w:rsidRDefault="00A6224D" w:rsidP="00616F5D">
      <w:pPr>
        <w:spacing w:line="80" w:lineRule="exact"/>
        <w:rPr>
          <w:rFonts w:ascii="仿宋_GB2312" w:hAnsi="仿宋"/>
          <w:color w:val="000000"/>
          <w:szCs w:val="32"/>
        </w:rPr>
      </w:pPr>
    </w:p>
    <w:sectPr w:rsidR="00A6224D" w:rsidRPr="00A6224D" w:rsidSect="00A25B55">
      <w:headerReference w:type="default" r:id="rId9"/>
      <w:footerReference w:type="even" r:id="rId10"/>
      <w:footerReference w:type="default" r:id="rId11"/>
      <w:type w:val="continuous"/>
      <w:pgSz w:w="11906" w:h="16838" w:code="9"/>
      <w:pgMar w:top="2098" w:right="1474" w:bottom="1701" w:left="1588" w:header="851" w:footer="1418" w:gutter="0"/>
      <w:cols w:space="425"/>
      <w:docGrid w:linePitch="4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A26" w:rsidRDefault="00191A26">
      <w:r>
        <w:separator/>
      </w:r>
    </w:p>
  </w:endnote>
  <w:endnote w:type="continuationSeparator" w:id="0">
    <w:p w:rsidR="00191A26" w:rsidRDefault="00191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公文小标宋简">
    <w:altName w:val="宋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767" w:rsidRPr="0032104B" w:rsidRDefault="00370767" w:rsidP="00706790">
    <w:pPr>
      <w:pStyle w:val="a4"/>
      <w:framePr w:wrap="around" w:vAnchor="text" w:hAnchor="margin" w:xAlign="outside" w:y="1"/>
      <w:ind w:firstLineChars="100" w:firstLine="280"/>
      <w:rPr>
        <w:rStyle w:val="a5"/>
        <w:rFonts w:ascii="宋体" w:hAnsi="宋体"/>
      </w:rPr>
    </w:pPr>
    <w:r>
      <w:rPr>
        <w:rStyle w:val="a5"/>
        <w:rFonts w:ascii="宋体" w:hAnsi="宋体" w:hint="eastAsia"/>
      </w:rPr>
      <w:t xml:space="preserve">— </w:t>
    </w:r>
    <w:r w:rsidRPr="0032104B">
      <w:rPr>
        <w:rStyle w:val="a5"/>
        <w:rFonts w:ascii="宋体" w:hAnsi="宋体"/>
      </w:rPr>
      <w:fldChar w:fldCharType="begin"/>
    </w:r>
    <w:r w:rsidRPr="0032104B">
      <w:rPr>
        <w:rStyle w:val="a5"/>
        <w:rFonts w:ascii="宋体" w:hAnsi="宋体"/>
      </w:rPr>
      <w:instrText xml:space="preserve">PAGE  </w:instrText>
    </w:r>
    <w:r w:rsidRPr="0032104B">
      <w:rPr>
        <w:rStyle w:val="a5"/>
        <w:rFonts w:ascii="宋体" w:hAnsi="宋体"/>
      </w:rPr>
      <w:fldChar w:fldCharType="separate"/>
    </w:r>
    <w:r w:rsidR="00A25B55">
      <w:rPr>
        <w:rStyle w:val="a5"/>
        <w:rFonts w:ascii="宋体" w:hAnsi="宋体"/>
        <w:noProof/>
      </w:rPr>
      <w:t>4</w:t>
    </w:r>
    <w:r w:rsidRPr="0032104B">
      <w:rPr>
        <w:rStyle w:val="a5"/>
        <w:rFonts w:ascii="宋体" w:hAnsi="宋体"/>
      </w:rPr>
      <w:fldChar w:fldCharType="end"/>
    </w:r>
    <w:r>
      <w:rPr>
        <w:rStyle w:val="a5"/>
        <w:rFonts w:ascii="宋体" w:hAnsi="宋体" w:hint="eastAsia"/>
      </w:rPr>
      <w:t xml:space="preserve"> —</w:t>
    </w:r>
  </w:p>
  <w:p w:rsidR="00370767" w:rsidRDefault="00370767" w:rsidP="0032104B">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767" w:rsidRPr="0032104B" w:rsidRDefault="00370767" w:rsidP="00030E72">
    <w:pPr>
      <w:pStyle w:val="a4"/>
      <w:framePr w:w="1344" w:wrap="around" w:vAnchor="text" w:hAnchor="page" w:x="9053" w:y="13"/>
      <w:rPr>
        <w:rStyle w:val="a5"/>
        <w:rFonts w:ascii="宋体" w:hAnsi="宋体"/>
      </w:rPr>
    </w:pPr>
    <w:r>
      <w:rPr>
        <w:rStyle w:val="a5"/>
        <w:rFonts w:ascii="宋体" w:hAnsi="宋体" w:hint="eastAsia"/>
      </w:rPr>
      <w:t xml:space="preserve">— </w:t>
    </w:r>
    <w:r w:rsidRPr="0032104B">
      <w:rPr>
        <w:rStyle w:val="a5"/>
        <w:rFonts w:ascii="宋体" w:hAnsi="宋体"/>
      </w:rPr>
      <w:fldChar w:fldCharType="begin"/>
    </w:r>
    <w:r w:rsidRPr="0032104B">
      <w:rPr>
        <w:rStyle w:val="a5"/>
        <w:rFonts w:ascii="宋体" w:hAnsi="宋体"/>
      </w:rPr>
      <w:instrText xml:space="preserve">PAGE  </w:instrText>
    </w:r>
    <w:r w:rsidRPr="0032104B">
      <w:rPr>
        <w:rStyle w:val="a5"/>
        <w:rFonts w:ascii="宋体" w:hAnsi="宋体"/>
      </w:rPr>
      <w:fldChar w:fldCharType="separate"/>
    </w:r>
    <w:r w:rsidR="00A25B55">
      <w:rPr>
        <w:rStyle w:val="a5"/>
        <w:rFonts w:ascii="宋体" w:hAnsi="宋体"/>
        <w:noProof/>
      </w:rPr>
      <w:t>1</w:t>
    </w:r>
    <w:r w:rsidRPr="0032104B">
      <w:rPr>
        <w:rStyle w:val="a5"/>
        <w:rFonts w:ascii="宋体" w:hAnsi="宋体"/>
      </w:rPr>
      <w:fldChar w:fldCharType="end"/>
    </w:r>
    <w:r>
      <w:rPr>
        <w:rStyle w:val="a5"/>
        <w:rFonts w:ascii="宋体" w:hAnsi="宋体" w:hint="eastAsia"/>
      </w:rPr>
      <w:t xml:space="preserve"> —  </w:t>
    </w:r>
  </w:p>
  <w:p w:rsidR="00370767" w:rsidRDefault="00370767" w:rsidP="001600A3">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A26" w:rsidRDefault="00191A26">
      <w:r>
        <w:separator/>
      </w:r>
    </w:p>
  </w:footnote>
  <w:footnote w:type="continuationSeparator" w:id="0">
    <w:p w:rsidR="00191A26" w:rsidRDefault="00191A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767" w:rsidRDefault="00370767" w:rsidP="00BB3AC4">
    <w:pPr>
      <w:pStyle w:val="aa"/>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22614"/>
    <w:multiLevelType w:val="hybridMultilevel"/>
    <w:tmpl w:val="1AEADD52"/>
    <w:lvl w:ilvl="0" w:tplc="55B6BC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0CD433A"/>
    <w:multiLevelType w:val="hybridMultilevel"/>
    <w:tmpl w:val="82F4605C"/>
    <w:lvl w:ilvl="0" w:tplc="014AF6EC">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2A035DFE"/>
    <w:multiLevelType w:val="hybridMultilevel"/>
    <w:tmpl w:val="6D98BD3A"/>
    <w:lvl w:ilvl="0" w:tplc="5136FA7E">
      <w:start w:val="1"/>
      <w:numFmt w:val="chineseCountingThousand"/>
      <w:lvlText w:val="%1、"/>
      <w:lvlJc w:val="left"/>
      <w:pPr>
        <w:tabs>
          <w:tab w:val="num" w:pos="1060"/>
        </w:tabs>
        <w:ind w:left="1060" w:hanging="420"/>
      </w:pPr>
      <w:rPr>
        <w:rFonts w:hint="eastAsia"/>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3">
    <w:nsid w:val="395367EC"/>
    <w:multiLevelType w:val="hybridMultilevel"/>
    <w:tmpl w:val="5DD4FC3A"/>
    <w:lvl w:ilvl="0" w:tplc="03287514">
      <w:start w:val="1"/>
      <w:numFmt w:val="none"/>
      <w:lvlText w:val="一、"/>
      <w:lvlJc w:val="left"/>
      <w:pPr>
        <w:tabs>
          <w:tab w:val="num" w:pos="465"/>
        </w:tabs>
        <w:ind w:left="465" w:hanging="46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49BE3039"/>
    <w:multiLevelType w:val="hybridMultilevel"/>
    <w:tmpl w:val="672A33A4"/>
    <w:lvl w:ilvl="0" w:tplc="A0021C6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5276087"/>
    <w:multiLevelType w:val="hybridMultilevel"/>
    <w:tmpl w:val="3D04251A"/>
    <w:lvl w:ilvl="0" w:tplc="0AD6F0B6">
      <w:start w:val="1"/>
      <w:numFmt w:val="japaneseCounting"/>
      <w:lvlText w:val="（%1）"/>
      <w:lvlJc w:val="left"/>
      <w:pPr>
        <w:ind w:left="1275" w:hanging="85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74B5227C"/>
    <w:multiLevelType w:val="multilevel"/>
    <w:tmpl w:val="058ADBA0"/>
    <w:lvl w:ilvl="0">
      <w:start w:val="1"/>
      <w:numFmt w:val="japaneseCounting"/>
      <w:lvlText w:val="%1．"/>
      <w:lvlJc w:val="left"/>
      <w:pPr>
        <w:tabs>
          <w:tab w:val="num" w:pos="1360"/>
        </w:tabs>
        <w:ind w:left="1360" w:hanging="720"/>
      </w:pPr>
      <w:rPr>
        <w:rFonts w:hint="default"/>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abstractNum w:abstractNumId="7">
    <w:nsid w:val="7EBE1DA0"/>
    <w:multiLevelType w:val="hybridMultilevel"/>
    <w:tmpl w:val="CDEC912C"/>
    <w:lvl w:ilvl="0" w:tplc="B838AA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6"/>
  </w:num>
  <w:num w:numId="4">
    <w:abstractNumId w:val="3"/>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evenAndOddHeaders/>
  <w:drawingGridHorizontalSpacing w:val="311"/>
  <w:drawingGridVerticalSpacing w:val="46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4F5"/>
    <w:rsid w:val="00001144"/>
    <w:rsid w:val="00001C93"/>
    <w:rsid w:val="00004EE1"/>
    <w:rsid w:val="00015264"/>
    <w:rsid w:val="00016BAA"/>
    <w:rsid w:val="0002013A"/>
    <w:rsid w:val="000233D1"/>
    <w:rsid w:val="00025736"/>
    <w:rsid w:val="00030E72"/>
    <w:rsid w:val="00031C18"/>
    <w:rsid w:val="00040A65"/>
    <w:rsid w:val="000467C2"/>
    <w:rsid w:val="00047CF8"/>
    <w:rsid w:val="00057281"/>
    <w:rsid w:val="00060833"/>
    <w:rsid w:val="000624A8"/>
    <w:rsid w:val="0009425A"/>
    <w:rsid w:val="00094703"/>
    <w:rsid w:val="000A3B90"/>
    <w:rsid w:val="000C1030"/>
    <w:rsid w:val="000D17DE"/>
    <w:rsid w:val="000D73BB"/>
    <w:rsid w:val="000E08C0"/>
    <w:rsid w:val="000E4461"/>
    <w:rsid w:val="000E4B03"/>
    <w:rsid w:val="000E536B"/>
    <w:rsid w:val="000E644C"/>
    <w:rsid w:val="000E7A52"/>
    <w:rsid w:val="00116AAA"/>
    <w:rsid w:val="001373AF"/>
    <w:rsid w:val="00140C40"/>
    <w:rsid w:val="001477DB"/>
    <w:rsid w:val="00150510"/>
    <w:rsid w:val="00150C1D"/>
    <w:rsid w:val="00155F9C"/>
    <w:rsid w:val="001600A3"/>
    <w:rsid w:val="001659B0"/>
    <w:rsid w:val="00167412"/>
    <w:rsid w:val="00174B30"/>
    <w:rsid w:val="00175432"/>
    <w:rsid w:val="00177520"/>
    <w:rsid w:val="0018425A"/>
    <w:rsid w:val="00187E26"/>
    <w:rsid w:val="00191A26"/>
    <w:rsid w:val="001A2B39"/>
    <w:rsid w:val="001A3AB5"/>
    <w:rsid w:val="001A3AFC"/>
    <w:rsid w:val="001A575C"/>
    <w:rsid w:val="001A6BF7"/>
    <w:rsid w:val="001B1B63"/>
    <w:rsid w:val="001B62A5"/>
    <w:rsid w:val="001B789D"/>
    <w:rsid w:val="001C013F"/>
    <w:rsid w:val="001C1611"/>
    <w:rsid w:val="001C509C"/>
    <w:rsid w:val="001C519F"/>
    <w:rsid w:val="001D36A7"/>
    <w:rsid w:val="001D42FD"/>
    <w:rsid w:val="001E0D02"/>
    <w:rsid w:val="001F2BD1"/>
    <w:rsid w:val="001F2FED"/>
    <w:rsid w:val="001F3042"/>
    <w:rsid w:val="001F5432"/>
    <w:rsid w:val="00201386"/>
    <w:rsid w:val="002028E8"/>
    <w:rsid w:val="002210FD"/>
    <w:rsid w:val="00221199"/>
    <w:rsid w:val="0022237E"/>
    <w:rsid w:val="00231392"/>
    <w:rsid w:val="00235370"/>
    <w:rsid w:val="00247E5B"/>
    <w:rsid w:val="0026003A"/>
    <w:rsid w:val="00261B86"/>
    <w:rsid w:val="00264371"/>
    <w:rsid w:val="002649DF"/>
    <w:rsid w:val="002711EA"/>
    <w:rsid w:val="00272E35"/>
    <w:rsid w:val="00283E57"/>
    <w:rsid w:val="00291223"/>
    <w:rsid w:val="00291F6F"/>
    <w:rsid w:val="0029324D"/>
    <w:rsid w:val="002A33D5"/>
    <w:rsid w:val="002B1A92"/>
    <w:rsid w:val="002B2E1F"/>
    <w:rsid w:val="002B4302"/>
    <w:rsid w:val="002C0804"/>
    <w:rsid w:val="002C3791"/>
    <w:rsid w:val="002D0349"/>
    <w:rsid w:val="002D3643"/>
    <w:rsid w:val="002E1E27"/>
    <w:rsid w:val="002E27B2"/>
    <w:rsid w:val="002E73C4"/>
    <w:rsid w:val="002F1AA1"/>
    <w:rsid w:val="002F43F8"/>
    <w:rsid w:val="00310EDA"/>
    <w:rsid w:val="0032104B"/>
    <w:rsid w:val="0033395B"/>
    <w:rsid w:val="003524F5"/>
    <w:rsid w:val="00360B42"/>
    <w:rsid w:val="003616BA"/>
    <w:rsid w:val="00366216"/>
    <w:rsid w:val="0036782D"/>
    <w:rsid w:val="00370767"/>
    <w:rsid w:val="003A3199"/>
    <w:rsid w:val="003A4CAB"/>
    <w:rsid w:val="003A666D"/>
    <w:rsid w:val="003A7423"/>
    <w:rsid w:val="003A7AB2"/>
    <w:rsid w:val="003B38D1"/>
    <w:rsid w:val="003E1ADB"/>
    <w:rsid w:val="003E6184"/>
    <w:rsid w:val="00406583"/>
    <w:rsid w:val="00406685"/>
    <w:rsid w:val="004425E1"/>
    <w:rsid w:val="00443BB1"/>
    <w:rsid w:val="00444C36"/>
    <w:rsid w:val="004468A3"/>
    <w:rsid w:val="00447E58"/>
    <w:rsid w:val="004514CE"/>
    <w:rsid w:val="00452233"/>
    <w:rsid w:val="004552AE"/>
    <w:rsid w:val="004627CF"/>
    <w:rsid w:val="00467B11"/>
    <w:rsid w:val="004723DD"/>
    <w:rsid w:val="004749CF"/>
    <w:rsid w:val="004763C6"/>
    <w:rsid w:val="00477D25"/>
    <w:rsid w:val="00484718"/>
    <w:rsid w:val="00485465"/>
    <w:rsid w:val="00485B18"/>
    <w:rsid w:val="004957AC"/>
    <w:rsid w:val="004A4146"/>
    <w:rsid w:val="004B0292"/>
    <w:rsid w:val="004B287D"/>
    <w:rsid w:val="004C59DD"/>
    <w:rsid w:val="00522155"/>
    <w:rsid w:val="00523111"/>
    <w:rsid w:val="00530481"/>
    <w:rsid w:val="00531883"/>
    <w:rsid w:val="005326BD"/>
    <w:rsid w:val="005569AB"/>
    <w:rsid w:val="00565B40"/>
    <w:rsid w:val="00572036"/>
    <w:rsid w:val="005840D9"/>
    <w:rsid w:val="00594987"/>
    <w:rsid w:val="005A7D60"/>
    <w:rsid w:val="005B3E37"/>
    <w:rsid w:val="005D63F3"/>
    <w:rsid w:val="005F020B"/>
    <w:rsid w:val="005F16DB"/>
    <w:rsid w:val="005F5229"/>
    <w:rsid w:val="00600A33"/>
    <w:rsid w:val="00612A44"/>
    <w:rsid w:val="00612D82"/>
    <w:rsid w:val="0061590F"/>
    <w:rsid w:val="00615EB4"/>
    <w:rsid w:val="00616F5D"/>
    <w:rsid w:val="00631219"/>
    <w:rsid w:val="0063216D"/>
    <w:rsid w:val="0063403C"/>
    <w:rsid w:val="00636C5B"/>
    <w:rsid w:val="00637C60"/>
    <w:rsid w:val="006417F1"/>
    <w:rsid w:val="00650B94"/>
    <w:rsid w:val="006635D3"/>
    <w:rsid w:val="006660F6"/>
    <w:rsid w:val="00670C33"/>
    <w:rsid w:val="006710F1"/>
    <w:rsid w:val="0068364D"/>
    <w:rsid w:val="00683752"/>
    <w:rsid w:val="00687569"/>
    <w:rsid w:val="006916A8"/>
    <w:rsid w:val="006947A6"/>
    <w:rsid w:val="006965F2"/>
    <w:rsid w:val="00697719"/>
    <w:rsid w:val="006B3A00"/>
    <w:rsid w:val="006C0412"/>
    <w:rsid w:val="006C6F8B"/>
    <w:rsid w:val="006D3899"/>
    <w:rsid w:val="006D6E20"/>
    <w:rsid w:val="006E1A50"/>
    <w:rsid w:val="006E699C"/>
    <w:rsid w:val="006E6E16"/>
    <w:rsid w:val="006F2B93"/>
    <w:rsid w:val="00703E95"/>
    <w:rsid w:val="00704643"/>
    <w:rsid w:val="00706790"/>
    <w:rsid w:val="00711A9F"/>
    <w:rsid w:val="007201CA"/>
    <w:rsid w:val="00725C8E"/>
    <w:rsid w:val="00737E5D"/>
    <w:rsid w:val="00740A2F"/>
    <w:rsid w:val="00741256"/>
    <w:rsid w:val="007475AB"/>
    <w:rsid w:val="007515B9"/>
    <w:rsid w:val="00762269"/>
    <w:rsid w:val="007628F4"/>
    <w:rsid w:val="0077118F"/>
    <w:rsid w:val="00787EAE"/>
    <w:rsid w:val="00790FD4"/>
    <w:rsid w:val="0079355B"/>
    <w:rsid w:val="00795D2D"/>
    <w:rsid w:val="007B0306"/>
    <w:rsid w:val="007B32BA"/>
    <w:rsid w:val="007B3536"/>
    <w:rsid w:val="007C5C96"/>
    <w:rsid w:val="007D2AFA"/>
    <w:rsid w:val="007D351C"/>
    <w:rsid w:val="007D3838"/>
    <w:rsid w:val="007E0DFD"/>
    <w:rsid w:val="007E2A30"/>
    <w:rsid w:val="007E6194"/>
    <w:rsid w:val="007F54DE"/>
    <w:rsid w:val="00800819"/>
    <w:rsid w:val="00804D48"/>
    <w:rsid w:val="00805594"/>
    <w:rsid w:val="0080652F"/>
    <w:rsid w:val="00815121"/>
    <w:rsid w:val="00816920"/>
    <w:rsid w:val="00836C0A"/>
    <w:rsid w:val="00847329"/>
    <w:rsid w:val="00863FF2"/>
    <w:rsid w:val="00865A06"/>
    <w:rsid w:val="00871429"/>
    <w:rsid w:val="0089203E"/>
    <w:rsid w:val="00896F6A"/>
    <w:rsid w:val="0089721F"/>
    <w:rsid w:val="008A788D"/>
    <w:rsid w:val="008B1C84"/>
    <w:rsid w:val="008B5A66"/>
    <w:rsid w:val="008C0FD6"/>
    <w:rsid w:val="008C4D11"/>
    <w:rsid w:val="008D175D"/>
    <w:rsid w:val="008E007C"/>
    <w:rsid w:val="008E30F3"/>
    <w:rsid w:val="008F246C"/>
    <w:rsid w:val="008F54F7"/>
    <w:rsid w:val="00901567"/>
    <w:rsid w:val="00903449"/>
    <w:rsid w:val="009202A2"/>
    <w:rsid w:val="0092072F"/>
    <w:rsid w:val="00921008"/>
    <w:rsid w:val="00921606"/>
    <w:rsid w:val="00927DEA"/>
    <w:rsid w:val="009324AD"/>
    <w:rsid w:val="009414A6"/>
    <w:rsid w:val="00944D38"/>
    <w:rsid w:val="00947C2B"/>
    <w:rsid w:val="0095096D"/>
    <w:rsid w:val="009521ED"/>
    <w:rsid w:val="00962C2E"/>
    <w:rsid w:val="00963B88"/>
    <w:rsid w:val="009732A6"/>
    <w:rsid w:val="0097574F"/>
    <w:rsid w:val="00980374"/>
    <w:rsid w:val="009950D5"/>
    <w:rsid w:val="009B606D"/>
    <w:rsid w:val="009C49F6"/>
    <w:rsid w:val="009F6F02"/>
    <w:rsid w:val="00A05E75"/>
    <w:rsid w:val="00A12C50"/>
    <w:rsid w:val="00A12D30"/>
    <w:rsid w:val="00A233BA"/>
    <w:rsid w:val="00A25B55"/>
    <w:rsid w:val="00A33118"/>
    <w:rsid w:val="00A35919"/>
    <w:rsid w:val="00A433FB"/>
    <w:rsid w:val="00A44A1A"/>
    <w:rsid w:val="00A55A61"/>
    <w:rsid w:val="00A6224D"/>
    <w:rsid w:val="00A72769"/>
    <w:rsid w:val="00A72C9A"/>
    <w:rsid w:val="00A813D7"/>
    <w:rsid w:val="00A90C64"/>
    <w:rsid w:val="00A914D0"/>
    <w:rsid w:val="00A95E46"/>
    <w:rsid w:val="00AA3BA2"/>
    <w:rsid w:val="00AA6E0B"/>
    <w:rsid w:val="00AA7DA0"/>
    <w:rsid w:val="00AC2050"/>
    <w:rsid w:val="00AC448F"/>
    <w:rsid w:val="00AD1529"/>
    <w:rsid w:val="00AD2AE6"/>
    <w:rsid w:val="00AD56B3"/>
    <w:rsid w:val="00AE70DD"/>
    <w:rsid w:val="00AE752E"/>
    <w:rsid w:val="00AF0FB9"/>
    <w:rsid w:val="00B0335B"/>
    <w:rsid w:val="00B10C88"/>
    <w:rsid w:val="00B11A10"/>
    <w:rsid w:val="00B124D8"/>
    <w:rsid w:val="00B13B99"/>
    <w:rsid w:val="00B20922"/>
    <w:rsid w:val="00B2490C"/>
    <w:rsid w:val="00B258D2"/>
    <w:rsid w:val="00B353AC"/>
    <w:rsid w:val="00B37A0B"/>
    <w:rsid w:val="00B4157B"/>
    <w:rsid w:val="00B45A63"/>
    <w:rsid w:val="00B4656A"/>
    <w:rsid w:val="00B6204A"/>
    <w:rsid w:val="00B642D9"/>
    <w:rsid w:val="00B676D7"/>
    <w:rsid w:val="00B7170B"/>
    <w:rsid w:val="00B76817"/>
    <w:rsid w:val="00B815DD"/>
    <w:rsid w:val="00B84E41"/>
    <w:rsid w:val="00BA39BE"/>
    <w:rsid w:val="00BB3AC4"/>
    <w:rsid w:val="00BB579E"/>
    <w:rsid w:val="00BD7087"/>
    <w:rsid w:val="00BE0466"/>
    <w:rsid w:val="00C03B1E"/>
    <w:rsid w:val="00C03DCA"/>
    <w:rsid w:val="00C046FB"/>
    <w:rsid w:val="00C10D41"/>
    <w:rsid w:val="00C1105E"/>
    <w:rsid w:val="00C115C0"/>
    <w:rsid w:val="00C230BD"/>
    <w:rsid w:val="00C24EC5"/>
    <w:rsid w:val="00C36939"/>
    <w:rsid w:val="00C40912"/>
    <w:rsid w:val="00C53957"/>
    <w:rsid w:val="00C559A9"/>
    <w:rsid w:val="00C6072D"/>
    <w:rsid w:val="00C60E7D"/>
    <w:rsid w:val="00C65261"/>
    <w:rsid w:val="00C66D3E"/>
    <w:rsid w:val="00C81715"/>
    <w:rsid w:val="00C83B53"/>
    <w:rsid w:val="00C921D8"/>
    <w:rsid w:val="00C9650D"/>
    <w:rsid w:val="00CA32FA"/>
    <w:rsid w:val="00CA469A"/>
    <w:rsid w:val="00CA4B22"/>
    <w:rsid w:val="00CA5CAD"/>
    <w:rsid w:val="00CB3239"/>
    <w:rsid w:val="00CC7C23"/>
    <w:rsid w:val="00CD589F"/>
    <w:rsid w:val="00CD5DB2"/>
    <w:rsid w:val="00CE159E"/>
    <w:rsid w:val="00CE6DB4"/>
    <w:rsid w:val="00CF59B2"/>
    <w:rsid w:val="00D134FB"/>
    <w:rsid w:val="00D26103"/>
    <w:rsid w:val="00D360AF"/>
    <w:rsid w:val="00D37831"/>
    <w:rsid w:val="00D45D4E"/>
    <w:rsid w:val="00D60D5C"/>
    <w:rsid w:val="00D65C8B"/>
    <w:rsid w:val="00D76310"/>
    <w:rsid w:val="00D8496F"/>
    <w:rsid w:val="00D86CA4"/>
    <w:rsid w:val="00D92177"/>
    <w:rsid w:val="00D922F6"/>
    <w:rsid w:val="00D97844"/>
    <w:rsid w:val="00DB21CA"/>
    <w:rsid w:val="00DB4F43"/>
    <w:rsid w:val="00DC09ED"/>
    <w:rsid w:val="00DD3021"/>
    <w:rsid w:val="00DD4181"/>
    <w:rsid w:val="00E04B86"/>
    <w:rsid w:val="00E05B0A"/>
    <w:rsid w:val="00E101E6"/>
    <w:rsid w:val="00E15B7B"/>
    <w:rsid w:val="00E22400"/>
    <w:rsid w:val="00E22E3E"/>
    <w:rsid w:val="00E25C97"/>
    <w:rsid w:val="00E268EF"/>
    <w:rsid w:val="00E354AD"/>
    <w:rsid w:val="00E40402"/>
    <w:rsid w:val="00E51A92"/>
    <w:rsid w:val="00E54238"/>
    <w:rsid w:val="00E57D84"/>
    <w:rsid w:val="00E84687"/>
    <w:rsid w:val="00E871FE"/>
    <w:rsid w:val="00E91544"/>
    <w:rsid w:val="00E93C5C"/>
    <w:rsid w:val="00E965B1"/>
    <w:rsid w:val="00E97E71"/>
    <w:rsid w:val="00EA1AEF"/>
    <w:rsid w:val="00EB4096"/>
    <w:rsid w:val="00EC018C"/>
    <w:rsid w:val="00EC1D4A"/>
    <w:rsid w:val="00ED734F"/>
    <w:rsid w:val="00EE1298"/>
    <w:rsid w:val="00EE2111"/>
    <w:rsid w:val="00EF2A24"/>
    <w:rsid w:val="00EF4CEC"/>
    <w:rsid w:val="00EF6CF0"/>
    <w:rsid w:val="00F00838"/>
    <w:rsid w:val="00F03A9A"/>
    <w:rsid w:val="00F141FE"/>
    <w:rsid w:val="00F150A7"/>
    <w:rsid w:val="00F22086"/>
    <w:rsid w:val="00F23CFA"/>
    <w:rsid w:val="00F3497F"/>
    <w:rsid w:val="00F42532"/>
    <w:rsid w:val="00F50AC0"/>
    <w:rsid w:val="00F54822"/>
    <w:rsid w:val="00F57902"/>
    <w:rsid w:val="00F62FBD"/>
    <w:rsid w:val="00F705EF"/>
    <w:rsid w:val="00F715A6"/>
    <w:rsid w:val="00F741A1"/>
    <w:rsid w:val="00F74D5D"/>
    <w:rsid w:val="00FA0D39"/>
    <w:rsid w:val="00FA54E4"/>
    <w:rsid w:val="00FA7141"/>
    <w:rsid w:val="00FB1FE3"/>
    <w:rsid w:val="00FB353B"/>
    <w:rsid w:val="00FB3C41"/>
    <w:rsid w:val="00FB4746"/>
    <w:rsid w:val="00FB6DF1"/>
    <w:rsid w:val="00FC1207"/>
    <w:rsid w:val="00FC34CB"/>
    <w:rsid w:val="00FD3834"/>
    <w:rsid w:val="00FD652E"/>
    <w:rsid w:val="00FE0F1B"/>
    <w:rsid w:val="00FF0008"/>
    <w:rsid w:val="00FF4F13"/>
    <w:rsid w:val="00FF73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rPr>
  </w:style>
  <w:style w:type="paragraph" w:styleId="1">
    <w:name w:val="heading 1"/>
    <w:basedOn w:val="a"/>
    <w:next w:val="a"/>
    <w:qFormat/>
    <w:pPr>
      <w:keepNext/>
      <w:keepLines/>
      <w:adjustRightInd w:val="0"/>
      <w:jc w:val="distribute"/>
      <w:outlineLvl w:val="0"/>
    </w:pPr>
    <w:rPr>
      <w:rFonts w:eastAsia="公文小标宋简"/>
      <w:b/>
      <w:color w:val="FF0000"/>
      <w:kern w:val="44"/>
      <w:sz w:val="48"/>
    </w:rPr>
  </w:style>
  <w:style w:type="paragraph" w:styleId="2">
    <w:name w:val="heading 2"/>
    <w:basedOn w:val="a"/>
    <w:next w:val="a0"/>
    <w:qFormat/>
    <w:pPr>
      <w:keepNext/>
      <w:keepLines/>
      <w:spacing w:before="260" w:after="260" w:line="416" w:lineRule="auto"/>
      <w:outlineLvl w:val="1"/>
    </w:pPr>
    <w:rPr>
      <w:rFonts w:ascii="Arial" w:eastAsia="黑体" w:hAnsi="Arial"/>
      <w:b/>
    </w:rPr>
  </w:style>
  <w:style w:type="paragraph" w:styleId="3">
    <w:name w:val="heading 3"/>
    <w:basedOn w:val="a"/>
    <w:next w:val="a0"/>
    <w:qFormat/>
    <w:pPr>
      <w:keepNext/>
      <w:keepLines/>
      <w:spacing w:before="1000" w:after="400"/>
      <w:jc w:val="center"/>
      <w:outlineLvl w:val="2"/>
    </w:pPr>
    <w:rPr>
      <w:rFonts w:ascii="公文小标宋简" w:eastAsia="公文小标宋简"/>
      <w:noProof/>
      <w:sz w:val="44"/>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0正文（首行缩进两字）"/>
    <w:basedOn w:val="a"/>
    <w:pPr>
      <w:ind w:firstLine="630"/>
    </w:pPr>
    <w:rPr>
      <w:kern w:val="0"/>
    </w:rPr>
  </w:style>
  <w:style w:type="paragraph" w:styleId="a4">
    <w:name w:val="footer"/>
    <w:basedOn w:val="a"/>
    <w:pPr>
      <w:tabs>
        <w:tab w:val="center" w:pos="4153"/>
        <w:tab w:val="right" w:pos="8306"/>
      </w:tabs>
      <w:snapToGrid w:val="0"/>
      <w:jc w:val="left"/>
    </w:pPr>
    <w:rPr>
      <w:sz w:val="18"/>
    </w:rPr>
  </w:style>
  <w:style w:type="character" w:styleId="a5">
    <w:name w:val="page number"/>
    <w:rPr>
      <w:rFonts w:eastAsia="宋体"/>
      <w:sz w:val="28"/>
    </w:rPr>
  </w:style>
  <w:style w:type="paragraph" w:customStyle="1" w:styleId="a6">
    <w:name w:val="主题词"/>
    <w:basedOn w:val="a"/>
    <w:pPr>
      <w:framePr w:wrap="notBeside" w:hAnchor="margin" w:x="1" w:yAlign="bottom"/>
      <w:ind w:left="1246" w:hanging="1246"/>
    </w:pPr>
    <w:rPr>
      <w:rFonts w:eastAsia="公文小标宋简"/>
    </w:rPr>
  </w:style>
  <w:style w:type="paragraph" w:customStyle="1" w:styleId="a7">
    <w:name w:val="居中"/>
    <w:basedOn w:val="a"/>
    <w:autoRedefine/>
    <w:pPr>
      <w:jc w:val="center"/>
    </w:pPr>
    <w:rPr>
      <w:rFonts w:eastAsia="宋体"/>
      <w:color w:val="000000"/>
      <w:sz w:val="21"/>
      <w:szCs w:val="18"/>
    </w:rPr>
  </w:style>
  <w:style w:type="paragraph" w:customStyle="1" w:styleId="a8">
    <w:name w:val="附件"/>
    <w:basedOn w:val="a"/>
    <w:pPr>
      <w:ind w:left="1638" w:hanging="1016"/>
    </w:pPr>
  </w:style>
  <w:style w:type="paragraph" w:styleId="a9">
    <w:name w:val="Date"/>
    <w:basedOn w:val="a"/>
    <w:next w:val="a"/>
  </w:style>
  <w:style w:type="paragraph" w:styleId="aa">
    <w:name w:val="header"/>
    <w:basedOn w:val="a"/>
    <w:pPr>
      <w:pBdr>
        <w:bottom w:val="single" w:sz="6" w:space="1" w:color="auto"/>
      </w:pBdr>
      <w:tabs>
        <w:tab w:val="center" w:pos="4153"/>
        <w:tab w:val="right" w:pos="8306"/>
      </w:tabs>
      <w:snapToGrid w:val="0"/>
      <w:jc w:val="center"/>
    </w:pPr>
    <w:rPr>
      <w:sz w:val="18"/>
    </w:rPr>
  </w:style>
  <w:style w:type="paragraph" w:customStyle="1" w:styleId="ab">
    <w:name w:val="秘密紧急"/>
    <w:basedOn w:val="a"/>
    <w:pPr>
      <w:jc w:val="right"/>
    </w:pPr>
    <w:rPr>
      <w:rFonts w:ascii="黑体" w:eastAsia="黑体"/>
    </w:rPr>
  </w:style>
  <w:style w:type="paragraph" w:customStyle="1" w:styleId="ac">
    <w:name w:val="抄 送"/>
    <w:basedOn w:val="a6"/>
    <w:pPr>
      <w:framePr w:wrap="notBeside"/>
      <w:ind w:left="0" w:firstLine="0"/>
    </w:pPr>
    <w:rPr>
      <w:rFonts w:eastAsia="仿宋_GB2312"/>
    </w:rPr>
  </w:style>
  <w:style w:type="paragraph" w:customStyle="1" w:styleId="0">
    <w:name w:val="0小五居中"/>
    <w:basedOn w:val="a"/>
    <w:autoRedefine/>
    <w:pPr>
      <w:adjustRightInd w:val="0"/>
      <w:snapToGrid w:val="0"/>
      <w:ind w:leftChars="-50" w:left="-105" w:rightChars="-50" w:right="-105"/>
      <w:jc w:val="center"/>
    </w:pPr>
    <w:rPr>
      <w:rFonts w:eastAsia="宋体"/>
      <w:sz w:val="18"/>
      <w:szCs w:val="24"/>
    </w:rPr>
  </w:style>
  <w:style w:type="paragraph" w:styleId="ad">
    <w:name w:val="Document Map"/>
    <w:basedOn w:val="a"/>
    <w:semiHidden/>
    <w:pPr>
      <w:shd w:val="clear" w:color="auto" w:fill="000080"/>
    </w:pPr>
  </w:style>
  <w:style w:type="paragraph" w:styleId="ae">
    <w:name w:val="Balloon Text"/>
    <w:basedOn w:val="a"/>
    <w:semiHidden/>
    <w:rsid w:val="00615EB4"/>
    <w:rPr>
      <w:sz w:val="18"/>
      <w:szCs w:val="18"/>
    </w:rPr>
  </w:style>
  <w:style w:type="paragraph" w:customStyle="1" w:styleId="af">
    <w:name w:val="文章标题"/>
    <w:basedOn w:val="a"/>
    <w:next w:val="a"/>
    <w:autoRedefine/>
    <w:rsid w:val="00A35919"/>
    <w:pPr>
      <w:adjustRightInd w:val="0"/>
      <w:spacing w:after="120" w:line="540" w:lineRule="exact"/>
      <w:jc w:val="center"/>
    </w:pPr>
    <w:rPr>
      <w:rFonts w:ascii="仿宋_GB2312"/>
      <w:color w:val="000000"/>
      <w:kern w:val="0"/>
    </w:rPr>
  </w:style>
  <w:style w:type="table" w:styleId="af0">
    <w:name w:val="Table Grid"/>
    <w:basedOn w:val="a2"/>
    <w:rsid w:val="00FB6DF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ody Text"/>
    <w:basedOn w:val="a"/>
    <w:rsid w:val="00FB6DF1"/>
    <w:pPr>
      <w:spacing w:after="120"/>
    </w:pPr>
    <w:rPr>
      <w:rFonts w:eastAsia="宋体"/>
      <w:sz w:val="21"/>
      <w:szCs w:val="24"/>
    </w:rPr>
  </w:style>
  <w:style w:type="paragraph" w:styleId="af2">
    <w:name w:val="Signature"/>
    <w:aliases w:val="单位"/>
    <w:basedOn w:val="a"/>
    <w:autoRedefine/>
    <w:rsid w:val="00FB6DF1"/>
    <w:pPr>
      <w:adjustRightInd w:val="0"/>
      <w:snapToGrid w:val="0"/>
      <w:spacing w:beforeLines="50" w:before="286" w:afterLines="50" w:after="286" w:line="360" w:lineRule="auto"/>
      <w:jc w:val="center"/>
      <w:textAlignment w:val="baseline"/>
    </w:pPr>
    <w:rPr>
      <w:rFonts w:eastAsia="楷体_GB2312"/>
      <w:kern w:val="0"/>
      <w:sz w:val="24"/>
    </w:rPr>
  </w:style>
  <w:style w:type="paragraph" w:customStyle="1" w:styleId="10">
    <w:name w:val="样式1"/>
    <w:basedOn w:val="aa"/>
    <w:rsid w:val="00467B11"/>
    <w:pPr>
      <w:pBdr>
        <w:bottom w:val="none" w:sz="0" w:space="0" w:color="auto"/>
      </w:pBdr>
    </w:pPr>
  </w:style>
  <w:style w:type="paragraph" w:customStyle="1" w:styleId="20">
    <w:name w:val="样式2"/>
    <w:basedOn w:val="aa"/>
    <w:rsid w:val="00E15B7B"/>
    <w:pPr>
      <w:pBdr>
        <w:bottom w:val="none" w:sz="0" w:space="0" w:color="auto"/>
      </w:pBdr>
    </w:pPr>
  </w:style>
  <w:style w:type="paragraph" w:customStyle="1" w:styleId="30">
    <w:name w:val="样式3"/>
    <w:basedOn w:val="aa"/>
    <w:rsid w:val="00E15B7B"/>
    <w:pPr>
      <w:pBdr>
        <w:bottom w:val="none" w:sz="0" w:space="0" w:color="auto"/>
      </w:pBdr>
    </w:pPr>
  </w:style>
  <w:style w:type="character" w:styleId="af3">
    <w:name w:val="Hyperlink"/>
    <w:rsid w:val="0089203E"/>
    <w:rPr>
      <w:color w:val="0000FF"/>
      <w:u w:val="single"/>
    </w:rPr>
  </w:style>
  <w:style w:type="paragraph" w:styleId="af4">
    <w:name w:val="Body Text Indent"/>
    <w:basedOn w:val="a"/>
    <w:link w:val="Char"/>
    <w:rsid w:val="00C24EC5"/>
    <w:pPr>
      <w:spacing w:after="120"/>
      <w:ind w:leftChars="200" w:left="420"/>
    </w:pPr>
  </w:style>
  <w:style w:type="character" w:customStyle="1" w:styleId="Char">
    <w:name w:val="正文文本缩进 Char"/>
    <w:link w:val="af4"/>
    <w:rsid w:val="00C24EC5"/>
    <w:rPr>
      <w:rFonts w:eastAsia="仿宋_GB2312"/>
      <w:kern w:val="2"/>
      <w:sz w:val="32"/>
    </w:rPr>
  </w:style>
  <w:style w:type="paragraph" w:styleId="af5">
    <w:name w:val="No Spacing"/>
    <w:uiPriority w:val="1"/>
    <w:qFormat/>
    <w:rsid w:val="00D97844"/>
    <w:pPr>
      <w:widowControl w:val="0"/>
      <w:jc w:val="both"/>
    </w:pPr>
    <w:rPr>
      <w:kern w:val="2"/>
      <w:sz w:val="21"/>
      <w:szCs w:val="24"/>
    </w:rPr>
  </w:style>
  <w:style w:type="paragraph" w:styleId="af6">
    <w:name w:val="List Paragraph"/>
    <w:basedOn w:val="a"/>
    <w:uiPriority w:val="34"/>
    <w:qFormat/>
    <w:rsid w:val="0002013A"/>
    <w:pPr>
      <w:ind w:firstLineChars="200" w:firstLine="420"/>
    </w:pPr>
    <w:rPr>
      <w:rFonts w:ascii="Calibri" w:eastAsia="宋体" w:hAnsi="Calibri"/>
      <w:sz w:val="21"/>
      <w:szCs w:val="22"/>
    </w:rPr>
  </w:style>
  <w:style w:type="paragraph" w:customStyle="1" w:styleId="Default">
    <w:name w:val="Default"/>
    <w:rsid w:val="00616F5D"/>
    <w:pPr>
      <w:widowControl w:val="0"/>
      <w:autoSpaceDE w:val="0"/>
      <w:autoSpaceDN w:val="0"/>
      <w:adjustRightInd w:val="0"/>
    </w:pPr>
    <w:rPr>
      <w:rFonts w:ascii="Arial Unicode MS" w:eastAsia="Arial Unicode MS" w:hAnsi="Calibri" w:cs="Arial Unicode M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rPr>
  </w:style>
  <w:style w:type="paragraph" w:styleId="1">
    <w:name w:val="heading 1"/>
    <w:basedOn w:val="a"/>
    <w:next w:val="a"/>
    <w:qFormat/>
    <w:pPr>
      <w:keepNext/>
      <w:keepLines/>
      <w:adjustRightInd w:val="0"/>
      <w:jc w:val="distribute"/>
      <w:outlineLvl w:val="0"/>
    </w:pPr>
    <w:rPr>
      <w:rFonts w:eastAsia="公文小标宋简"/>
      <w:b/>
      <w:color w:val="FF0000"/>
      <w:kern w:val="44"/>
      <w:sz w:val="48"/>
    </w:rPr>
  </w:style>
  <w:style w:type="paragraph" w:styleId="2">
    <w:name w:val="heading 2"/>
    <w:basedOn w:val="a"/>
    <w:next w:val="a0"/>
    <w:qFormat/>
    <w:pPr>
      <w:keepNext/>
      <w:keepLines/>
      <w:spacing w:before="260" w:after="260" w:line="416" w:lineRule="auto"/>
      <w:outlineLvl w:val="1"/>
    </w:pPr>
    <w:rPr>
      <w:rFonts w:ascii="Arial" w:eastAsia="黑体" w:hAnsi="Arial"/>
      <w:b/>
    </w:rPr>
  </w:style>
  <w:style w:type="paragraph" w:styleId="3">
    <w:name w:val="heading 3"/>
    <w:basedOn w:val="a"/>
    <w:next w:val="a0"/>
    <w:qFormat/>
    <w:pPr>
      <w:keepNext/>
      <w:keepLines/>
      <w:spacing w:before="1000" w:after="400"/>
      <w:jc w:val="center"/>
      <w:outlineLvl w:val="2"/>
    </w:pPr>
    <w:rPr>
      <w:rFonts w:ascii="公文小标宋简" w:eastAsia="公文小标宋简"/>
      <w:noProof/>
      <w:sz w:val="44"/>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0正文（首行缩进两字）"/>
    <w:basedOn w:val="a"/>
    <w:pPr>
      <w:ind w:firstLine="630"/>
    </w:pPr>
    <w:rPr>
      <w:kern w:val="0"/>
    </w:rPr>
  </w:style>
  <w:style w:type="paragraph" w:styleId="a4">
    <w:name w:val="footer"/>
    <w:basedOn w:val="a"/>
    <w:pPr>
      <w:tabs>
        <w:tab w:val="center" w:pos="4153"/>
        <w:tab w:val="right" w:pos="8306"/>
      </w:tabs>
      <w:snapToGrid w:val="0"/>
      <w:jc w:val="left"/>
    </w:pPr>
    <w:rPr>
      <w:sz w:val="18"/>
    </w:rPr>
  </w:style>
  <w:style w:type="character" w:styleId="a5">
    <w:name w:val="page number"/>
    <w:rPr>
      <w:rFonts w:eastAsia="宋体"/>
      <w:sz w:val="28"/>
    </w:rPr>
  </w:style>
  <w:style w:type="paragraph" w:customStyle="1" w:styleId="a6">
    <w:name w:val="主题词"/>
    <w:basedOn w:val="a"/>
    <w:pPr>
      <w:framePr w:wrap="notBeside" w:hAnchor="margin" w:x="1" w:yAlign="bottom"/>
      <w:ind w:left="1246" w:hanging="1246"/>
    </w:pPr>
    <w:rPr>
      <w:rFonts w:eastAsia="公文小标宋简"/>
    </w:rPr>
  </w:style>
  <w:style w:type="paragraph" w:customStyle="1" w:styleId="a7">
    <w:name w:val="居中"/>
    <w:basedOn w:val="a"/>
    <w:autoRedefine/>
    <w:pPr>
      <w:jc w:val="center"/>
    </w:pPr>
    <w:rPr>
      <w:rFonts w:eastAsia="宋体"/>
      <w:color w:val="000000"/>
      <w:sz w:val="21"/>
      <w:szCs w:val="18"/>
    </w:rPr>
  </w:style>
  <w:style w:type="paragraph" w:customStyle="1" w:styleId="a8">
    <w:name w:val="附件"/>
    <w:basedOn w:val="a"/>
    <w:pPr>
      <w:ind w:left="1638" w:hanging="1016"/>
    </w:pPr>
  </w:style>
  <w:style w:type="paragraph" w:styleId="a9">
    <w:name w:val="Date"/>
    <w:basedOn w:val="a"/>
    <w:next w:val="a"/>
  </w:style>
  <w:style w:type="paragraph" w:styleId="aa">
    <w:name w:val="header"/>
    <w:basedOn w:val="a"/>
    <w:pPr>
      <w:pBdr>
        <w:bottom w:val="single" w:sz="6" w:space="1" w:color="auto"/>
      </w:pBdr>
      <w:tabs>
        <w:tab w:val="center" w:pos="4153"/>
        <w:tab w:val="right" w:pos="8306"/>
      </w:tabs>
      <w:snapToGrid w:val="0"/>
      <w:jc w:val="center"/>
    </w:pPr>
    <w:rPr>
      <w:sz w:val="18"/>
    </w:rPr>
  </w:style>
  <w:style w:type="paragraph" w:customStyle="1" w:styleId="ab">
    <w:name w:val="秘密紧急"/>
    <w:basedOn w:val="a"/>
    <w:pPr>
      <w:jc w:val="right"/>
    </w:pPr>
    <w:rPr>
      <w:rFonts w:ascii="黑体" w:eastAsia="黑体"/>
    </w:rPr>
  </w:style>
  <w:style w:type="paragraph" w:customStyle="1" w:styleId="ac">
    <w:name w:val="抄 送"/>
    <w:basedOn w:val="a6"/>
    <w:pPr>
      <w:framePr w:wrap="notBeside"/>
      <w:ind w:left="0" w:firstLine="0"/>
    </w:pPr>
    <w:rPr>
      <w:rFonts w:eastAsia="仿宋_GB2312"/>
    </w:rPr>
  </w:style>
  <w:style w:type="paragraph" w:customStyle="1" w:styleId="0">
    <w:name w:val="0小五居中"/>
    <w:basedOn w:val="a"/>
    <w:autoRedefine/>
    <w:pPr>
      <w:adjustRightInd w:val="0"/>
      <w:snapToGrid w:val="0"/>
      <w:ind w:leftChars="-50" w:left="-105" w:rightChars="-50" w:right="-105"/>
      <w:jc w:val="center"/>
    </w:pPr>
    <w:rPr>
      <w:rFonts w:eastAsia="宋体"/>
      <w:sz w:val="18"/>
      <w:szCs w:val="24"/>
    </w:rPr>
  </w:style>
  <w:style w:type="paragraph" w:styleId="ad">
    <w:name w:val="Document Map"/>
    <w:basedOn w:val="a"/>
    <w:semiHidden/>
    <w:pPr>
      <w:shd w:val="clear" w:color="auto" w:fill="000080"/>
    </w:pPr>
  </w:style>
  <w:style w:type="paragraph" w:styleId="ae">
    <w:name w:val="Balloon Text"/>
    <w:basedOn w:val="a"/>
    <w:semiHidden/>
    <w:rsid w:val="00615EB4"/>
    <w:rPr>
      <w:sz w:val="18"/>
      <w:szCs w:val="18"/>
    </w:rPr>
  </w:style>
  <w:style w:type="paragraph" w:customStyle="1" w:styleId="af">
    <w:name w:val="文章标题"/>
    <w:basedOn w:val="a"/>
    <w:next w:val="a"/>
    <w:autoRedefine/>
    <w:rsid w:val="00A35919"/>
    <w:pPr>
      <w:adjustRightInd w:val="0"/>
      <w:spacing w:after="120" w:line="540" w:lineRule="exact"/>
      <w:jc w:val="center"/>
    </w:pPr>
    <w:rPr>
      <w:rFonts w:ascii="仿宋_GB2312"/>
      <w:color w:val="000000"/>
      <w:kern w:val="0"/>
    </w:rPr>
  </w:style>
  <w:style w:type="table" w:styleId="af0">
    <w:name w:val="Table Grid"/>
    <w:basedOn w:val="a2"/>
    <w:rsid w:val="00FB6DF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ody Text"/>
    <w:basedOn w:val="a"/>
    <w:rsid w:val="00FB6DF1"/>
    <w:pPr>
      <w:spacing w:after="120"/>
    </w:pPr>
    <w:rPr>
      <w:rFonts w:eastAsia="宋体"/>
      <w:sz w:val="21"/>
      <w:szCs w:val="24"/>
    </w:rPr>
  </w:style>
  <w:style w:type="paragraph" w:styleId="af2">
    <w:name w:val="Signature"/>
    <w:aliases w:val="单位"/>
    <w:basedOn w:val="a"/>
    <w:autoRedefine/>
    <w:rsid w:val="00FB6DF1"/>
    <w:pPr>
      <w:adjustRightInd w:val="0"/>
      <w:snapToGrid w:val="0"/>
      <w:spacing w:beforeLines="50" w:before="286" w:afterLines="50" w:after="286" w:line="360" w:lineRule="auto"/>
      <w:jc w:val="center"/>
      <w:textAlignment w:val="baseline"/>
    </w:pPr>
    <w:rPr>
      <w:rFonts w:eastAsia="楷体_GB2312"/>
      <w:kern w:val="0"/>
      <w:sz w:val="24"/>
    </w:rPr>
  </w:style>
  <w:style w:type="paragraph" w:customStyle="1" w:styleId="10">
    <w:name w:val="样式1"/>
    <w:basedOn w:val="aa"/>
    <w:rsid w:val="00467B11"/>
    <w:pPr>
      <w:pBdr>
        <w:bottom w:val="none" w:sz="0" w:space="0" w:color="auto"/>
      </w:pBdr>
    </w:pPr>
  </w:style>
  <w:style w:type="paragraph" w:customStyle="1" w:styleId="20">
    <w:name w:val="样式2"/>
    <w:basedOn w:val="aa"/>
    <w:rsid w:val="00E15B7B"/>
    <w:pPr>
      <w:pBdr>
        <w:bottom w:val="none" w:sz="0" w:space="0" w:color="auto"/>
      </w:pBdr>
    </w:pPr>
  </w:style>
  <w:style w:type="paragraph" w:customStyle="1" w:styleId="30">
    <w:name w:val="样式3"/>
    <w:basedOn w:val="aa"/>
    <w:rsid w:val="00E15B7B"/>
    <w:pPr>
      <w:pBdr>
        <w:bottom w:val="none" w:sz="0" w:space="0" w:color="auto"/>
      </w:pBdr>
    </w:pPr>
  </w:style>
  <w:style w:type="character" w:styleId="af3">
    <w:name w:val="Hyperlink"/>
    <w:rsid w:val="0089203E"/>
    <w:rPr>
      <w:color w:val="0000FF"/>
      <w:u w:val="single"/>
    </w:rPr>
  </w:style>
  <w:style w:type="paragraph" w:styleId="af4">
    <w:name w:val="Body Text Indent"/>
    <w:basedOn w:val="a"/>
    <w:link w:val="Char"/>
    <w:rsid w:val="00C24EC5"/>
    <w:pPr>
      <w:spacing w:after="120"/>
      <w:ind w:leftChars="200" w:left="420"/>
    </w:pPr>
  </w:style>
  <w:style w:type="character" w:customStyle="1" w:styleId="Char">
    <w:name w:val="正文文本缩进 Char"/>
    <w:link w:val="af4"/>
    <w:rsid w:val="00C24EC5"/>
    <w:rPr>
      <w:rFonts w:eastAsia="仿宋_GB2312"/>
      <w:kern w:val="2"/>
      <w:sz w:val="32"/>
    </w:rPr>
  </w:style>
  <w:style w:type="paragraph" w:styleId="af5">
    <w:name w:val="No Spacing"/>
    <w:uiPriority w:val="1"/>
    <w:qFormat/>
    <w:rsid w:val="00D97844"/>
    <w:pPr>
      <w:widowControl w:val="0"/>
      <w:jc w:val="both"/>
    </w:pPr>
    <w:rPr>
      <w:kern w:val="2"/>
      <w:sz w:val="21"/>
      <w:szCs w:val="24"/>
    </w:rPr>
  </w:style>
  <w:style w:type="paragraph" w:styleId="af6">
    <w:name w:val="List Paragraph"/>
    <w:basedOn w:val="a"/>
    <w:uiPriority w:val="34"/>
    <w:qFormat/>
    <w:rsid w:val="0002013A"/>
    <w:pPr>
      <w:ind w:firstLineChars="200" w:firstLine="420"/>
    </w:pPr>
    <w:rPr>
      <w:rFonts w:ascii="Calibri" w:eastAsia="宋体" w:hAnsi="Calibri"/>
      <w:sz w:val="21"/>
      <w:szCs w:val="22"/>
    </w:rPr>
  </w:style>
  <w:style w:type="paragraph" w:customStyle="1" w:styleId="Default">
    <w:name w:val="Default"/>
    <w:rsid w:val="00616F5D"/>
    <w:pPr>
      <w:widowControl w:val="0"/>
      <w:autoSpaceDE w:val="0"/>
      <w:autoSpaceDN w:val="0"/>
      <w:adjustRightInd w:val="0"/>
    </w:pPr>
    <w:rPr>
      <w:rFonts w:ascii="Arial Unicode MS" w:eastAsia="Arial Unicode MS" w:hAnsi="Calibri"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57053">
      <w:bodyDiv w:val="1"/>
      <w:marLeft w:val="0"/>
      <w:marRight w:val="0"/>
      <w:marTop w:val="0"/>
      <w:marBottom w:val="0"/>
      <w:divBdr>
        <w:top w:val="none" w:sz="0" w:space="0" w:color="auto"/>
        <w:left w:val="none" w:sz="0" w:space="0" w:color="auto"/>
        <w:bottom w:val="none" w:sz="0" w:space="0" w:color="auto"/>
        <w:right w:val="none" w:sz="0" w:space="0" w:color="auto"/>
      </w:divBdr>
    </w:div>
    <w:div w:id="105658547">
      <w:bodyDiv w:val="1"/>
      <w:marLeft w:val="0"/>
      <w:marRight w:val="0"/>
      <w:marTop w:val="0"/>
      <w:marBottom w:val="0"/>
      <w:divBdr>
        <w:top w:val="none" w:sz="0" w:space="0" w:color="auto"/>
        <w:left w:val="none" w:sz="0" w:space="0" w:color="auto"/>
        <w:bottom w:val="none" w:sz="0" w:space="0" w:color="auto"/>
        <w:right w:val="none" w:sz="0" w:space="0" w:color="auto"/>
      </w:divBdr>
    </w:div>
    <w:div w:id="169370074">
      <w:bodyDiv w:val="1"/>
      <w:marLeft w:val="0"/>
      <w:marRight w:val="0"/>
      <w:marTop w:val="0"/>
      <w:marBottom w:val="0"/>
      <w:divBdr>
        <w:top w:val="none" w:sz="0" w:space="0" w:color="auto"/>
        <w:left w:val="none" w:sz="0" w:space="0" w:color="auto"/>
        <w:bottom w:val="none" w:sz="0" w:space="0" w:color="auto"/>
        <w:right w:val="none" w:sz="0" w:space="0" w:color="auto"/>
      </w:divBdr>
    </w:div>
    <w:div w:id="234441488">
      <w:bodyDiv w:val="1"/>
      <w:marLeft w:val="0"/>
      <w:marRight w:val="0"/>
      <w:marTop w:val="0"/>
      <w:marBottom w:val="0"/>
      <w:divBdr>
        <w:top w:val="none" w:sz="0" w:space="0" w:color="auto"/>
        <w:left w:val="none" w:sz="0" w:space="0" w:color="auto"/>
        <w:bottom w:val="none" w:sz="0" w:space="0" w:color="auto"/>
        <w:right w:val="none" w:sz="0" w:space="0" w:color="auto"/>
      </w:divBdr>
    </w:div>
    <w:div w:id="245773515">
      <w:bodyDiv w:val="1"/>
      <w:marLeft w:val="0"/>
      <w:marRight w:val="0"/>
      <w:marTop w:val="0"/>
      <w:marBottom w:val="0"/>
      <w:divBdr>
        <w:top w:val="none" w:sz="0" w:space="0" w:color="auto"/>
        <w:left w:val="none" w:sz="0" w:space="0" w:color="auto"/>
        <w:bottom w:val="none" w:sz="0" w:space="0" w:color="auto"/>
        <w:right w:val="none" w:sz="0" w:space="0" w:color="auto"/>
      </w:divBdr>
    </w:div>
    <w:div w:id="252208169">
      <w:bodyDiv w:val="1"/>
      <w:marLeft w:val="0"/>
      <w:marRight w:val="0"/>
      <w:marTop w:val="0"/>
      <w:marBottom w:val="0"/>
      <w:divBdr>
        <w:top w:val="none" w:sz="0" w:space="0" w:color="auto"/>
        <w:left w:val="none" w:sz="0" w:space="0" w:color="auto"/>
        <w:bottom w:val="none" w:sz="0" w:space="0" w:color="auto"/>
        <w:right w:val="none" w:sz="0" w:space="0" w:color="auto"/>
      </w:divBdr>
    </w:div>
    <w:div w:id="299310160">
      <w:bodyDiv w:val="1"/>
      <w:marLeft w:val="0"/>
      <w:marRight w:val="0"/>
      <w:marTop w:val="0"/>
      <w:marBottom w:val="0"/>
      <w:divBdr>
        <w:top w:val="none" w:sz="0" w:space="0" w:color="auto"/>
        <w:left w:val="none" w:sz="0" w:space="0" w:color="auto"/>
        <w:bottom w:val="none" w:sz="0" w:space="0" w:color="auto"/>
        <w:right w:val="none" w:sz="0" w:space="0" w:color="auto"/>
      </w:divBdr>
    </w:div>
    <w:div w:id="314534640">
      <w:bodyDiv w:val="1"/>
      <w:marLeft w:val="0"/>
      <w:marRight w:val="0"/>
      <w:marTop w:val="0"/>
      <w:marBottom w:val="0"/>
      <w:divBdr>
        <w:top w:val="none" w:sz="0" w:space="0" w:color="auto"/>
        <w:left w:val="none" w:sz="0" w:space="0" w:color="auto"/>
        <w:bottom w:val="none" w:sz="0" w:space="0" w:color="auto"/>
        <w:right w:val="none" w:sz="0" w:space="0" w:color="auto"/>
      </w:divBdr>
    </w:div>
    <w:div w:id="356585453">
      <w:bodyDiv w:val="1"/>
      <w:marLeft w:val="0"/>
      <w:marRight w:val="0"/>
      <w:marTop w:val="0"/>
      <w:marBottom w:val="0"/>
      <w:divBdr>
        <w:top w:val="none" w:sz="0" w:space="0" w:color="auto"/>
        <w:left w:val="none" w:sz="0" w:space="0" w:color="auto"/>
        <w:bottom w:val="none" w:sz="0" w:space="0" w:color="auto"/>
        <w:right w:val="none" w:sz="0" w:space="0" w:color="auto"/>
      </w:divBdr>
    </w:div>
    <w:div w:id="363100574">
      <w:bodyDiv w:val="1"/>
      <w:marLeft w:val="0"/>
      <w:marRight w:val="0"/>
      <w:marTop w:val="0"/>
      <w:marBottom w:val="0"/>
      <w:divBdr>
        <w:top w:val="none" w:sz="0" w:space="0" w:color="auto"/>
        <w:left w:val="none" w:sz="0" w:space="0" w:color="auto"/>
        <w:bottom w:val="none" w:sz="0" w:space="0" w:color="auto"/>
        <w:right w:val="none" w:sz="0" w:space="0" w:color="auto"/>
      </w:divBdr>
    </w:div>
    <w:div w:id="390740371">
      <w:bodyDiv w:val="1"/>
      <w:marLeft w:val="0"/>
      <w:marRight w:val="0"/>
      <w:marTop w:val="0"/>
      <w:marBottom w:val="0"/>
      <w:divBdr>
        <w:top w:val="none" w:sz="0" w:space="0" w:color="auto"/>
        <w:left w:val="none" w:sz="0" w:space="0" w:color="auto"/>
        <w:bottom w:val="none" w:sz="0" w:space="0" w:color="auto"/>
        <w:right w:val="none" w:sz="0" w:space="0" w:color="auto"/>
      </w:divBdr>
    </w:div>
    <w:div w:id="458307315">
      <w:bodyDiv w:val="1"/>
      <w:marLeft w:val="0"/>
      <w:marRight w:val="0"/>
      <w:marTop w:val="0"/>
      <w:marBottom w:val="0"/>
      <w:divBdr>
        <w:top w:val="none" w:sz="0" w:space="0" w:color="auto"/>
        <w:left w:val="none" w:sz="0" w:space="0" w:color="auto"/>
        <w:bottom w:val="none" w:sz="0" w:space="0" w:color="auto"/>
        <w:right w:val="none" w:sz="0" w:space="0" w:color="auto"/>
      </w:divBdr>
    </w:div>
    <w:div w:id="483551113">
      <w:bodyDiv w:val="1"/>
      <w:marLeft w:val="0"/>
      <w:marRight w:val="0"/>
      <w:marTop w:val="0"/>
      <w:marBottom w:val="0"/>
      <w:divBdr>
        <w:top w:val="none" w:sz="0" w:space="0" w:color="auto"/>
        <w:left w:val="none" w:sz="0" w:space="0" w:color="auto"/>
        <w:bottom w:val="none" w:sz="0" w:space="0" w:color="auto"/>
        <w:right w:val="none" w:sz="0" w:space="0" w:color="auto"/>
      </w:divBdr>
    </w:div>
    <w:div w:id="795607999">
      <w:bodyDiv w:val="1"/>
      <w:marLeft w:val="0"/>
      <w:marRight w:val="0"/>
      <w:marTop w:val="0"/>
      <w:marBottom w:val="0"/>
      <w:divBdr>
        <w:top w:val="none" w:sz="0" w:space="0" w:color="auto"/>
        <w:left w:val="none" w:sz="0" w:space="0" w:color="auto"/>
        <w:bottom w:val="none" w:sz="0" w:space="0" w:color="auto"/>
        <w:right w:val="none" w:sz="0" w:space="0" w:color="auto"/>
      </w:divBdr>
    </w:div>
    <w:div w:id="796215724">
      <w:bodyDiv w:val="1"/>
      <w:marLeft w:val="0"/>
      <w:marRight w:val="0"/>
      <w:marTop w:val="0"/>
      <w:marBottom w:val="0"/>
      <w:divBdr>
        <w:top w:val="none" w:sz="0" w:space="0" w:color="auto"/>
        <w:left w:val="none" w:sz="0" w:space="0" w:color="auto"/>
        <w:bottom w:val="none" w:sz="0" w:space="0" w:color="auto"/>
        <w:right w:val="none" w:sz="0" w:space="0" w:color="auto"/>
      </w:divBdr>
    </w:div>
    <w:div w:id="882594927">
      <w:bodyDiv w:val="1"/>
      <w:marLeft w:val="0"/>
      <w:marRight w:val="0"/>
      <w:marTop w:val="0"/>
      <w:marBottom w:val="0"/>
      <w:divBdr>
        <w:top w:val="none" w:sz="0" w:space="0" w:color="auto"/>
        <w:left w:val="none" w:sz="0" w:space="0" w:color="auto"/>
        <w:bottom w:val="none" w:sz="0" w:space="0" w:color="auto"/>
        <w:right w:val="none" w:sz="0" w:space="0" w:color="auto"/>
      </w:divBdr>
    </w:div>
    <w:div w:id="895358579">
      <w:bodyDiv w:val="1"/>
      <w:marLeft w:val="0"/>
      <w:marRight w:val="0"/>
      <w:marTop w:val="0"/>
      <w:marBottom w:val="0"/>
      <w:divBdr>
        <w:top w:val="none" w:sz="0" w:space="0" w:color="auto"/>
        <w:left w:val="none" w:sz="0" w:space="0" w:color="auto"/>
        <w:bottom w:val="none" w:sz="0" w:space="0" w:color="auto"/>
        <w:right w:val="none" w:sz="0" w:space="0" w:color="auto"/>
      </w:divBdr>
    </w:div>
    <w:div w:id="912548658">
      <w:bodyDiv w:val="1"/>
      <w:marLeft w:val="0"/>
      <w:marRight w:val="0"/>
      <w:marTop w:val="0"/>
      <w:marBottom w:val="0"/>
      <w:divBdr>
        <w:top w:val="none" w:sz="0" w:space="0" w:color="auto"/>
        <w:left w:val="none" w:sz="0" w:space="0" w:color="auto"/>
        <w:bottom w:val="none" w:sz="0" w:space="0" w:color="auto"/>
        <w:right w:val="none" w:sz="0" w:space="0" w:color="auto"/>
      </w:divBdr>
    </w:div>
    <w:div w:id="957418887">
      <w:bodyDiv w:val="1"/>
      <w:marLeft w:val="0"/>
      <w:marRight w:val="0"/>
      <w:marTop w:val="0"/>
      <w:marBottom w:val="0"/>
      <w:divBdr>
        <w:top w:val="none" w:sz="0" w:space="0" w:color="auto"/>
        <w:left w:val="none" w:sz="0" w:space="0" w:color="auto"/>
        <w:bottom w:val="none" w:sz="0" w:space="0" w:color="auto"/>
        <w:right w:val="none" w:sz="0" w:space="0" w:color="auto"/>
      </w:divBdr>
    </w:div>
    <w:div w:id="1033000011">
      <w:bodyDiv w:val="1"/>
      <w:marLeft w:val="0"/>
      <w:marRight w:val="0"/>
      <w:marTop w:val="0"/>
      <w:marBottom w:val="0"/>
      <w:divBdr>
        <w:top w:val="none" w:sz="0" w:space="0" w:color="auto"/>
        <w:left w:val="none" w:sz="0" w:space="0" w:color="auto"/>
        <w:bottom w:val="none" w:sz="0" w:space="0" w:color="auto"/>
        <w:right w:val="none" w:sz="0" w:space="0" w:color="auto"/>
      </w:divBdr>
    </w:div>
    <w:div w:id="1046442166">
      <w:bodyDiv w:val="1"/>
      <w:marLeft w:val="0"/>
      <w:marRight w:val="0"/>
      <w:marTop w:val="0"/>
      <w:marBottom w:val="0"/>
      <w:divBdr>
        <w:top w:val="none" w:sz="0" w:space="0" w:color="auto"/>
        <w:left w:val="none" w:sz="0" w:space="0" w:color="auto"/>
        <w:bottom w:val="none" w:sz="0" w:space="0" w:color="auto"/>
        <w:right w:val="none" w:sz="0" w:space="0" w:color="auto"/>
      </w:divBdr>
    </w:div>
    <w:div w:id="1247036790">
      <w:bodyDiv w:val="1"/>
      <w:marLeft w:val="0"/>
      <w:marRight w:val="0"/>
      <w:marTop w:val="0"/>
      <w:marBottom w:val="0"/>
      <w:divBdr>
        <w:top w:val="none" w:sz="0" w:space="0" w:color="auto"/>
        <w:left w:val="none" w:sz="0" w:space="0" w:color="auto"/>
        <w:bottom w:val="none" w:sz="0" w:space="0" w:color="auto"/>
        <w:right w:val="none" w:sz="0" w:space="0" w:color="auto"/>
      </w:divBdr>
    </w:div>
    <w:div w:id="1248424943">
      <w:bodyDiv w:val="1"/>
      <w:marLeft w:val="0"/>
      <w:marRight w:val="0"/>
      <w:marTop w:val="0"/>
      <w:marBottom w:val="0"/>
      <w:divBdr>
        <w:top w:val="none" w:sz="0" w:space="0" w:color="auto"/>
        <w:left w:val="none" w:sz="0" w:space="0" w:color="auto"/>
        <w:bottom w:val="none" w:sz="0" w:space="0" w:color="auto"/>
        <w:right w:val="none" w:sz="0" w:space="0" w:color="auto"/>
      </w:divBdr>
    </w:div>
    <w:div w:id="1360157601">
      <w:bodyDiv w:val="1"/>
      <w:marLeft w:val="0"/>
      <w:marRight w:val="0"/>
      <w:marTop w:val="0"/>
      <w:marBottom w:val="0"/>
      <w:divBdr>
        <w:top w:val="none" w:sz="0" w:space="0" w:color="auto"/>
        <w:left w:val="none" w:sz="0" w:space="0" w:color="auto"/>
        <w:bottom w:val="none" w:sz="0" w:space="0" w:color="auto"/>
        <w:right w:val="none" w:sz="0" w:space="0" w:color="auto"/>
      </w:divBdr>
    </w:div>
    <w:div w:id="1677146261">
      <w:bodyDiv w:val="1"/>
      <w:marLeft w:val="0"/>
      <w:marRight w:val="0"/>
      <w:marTop w:val="0"/>
      <w:marBottom w:val="0"/>
      <w:divBdr>
        <w:top w:val="none" w:sz="0" w:space="0" w:color="auto"/>
        <w:left w:val="none" w:sz="0" w:space="0" w:color="auto"/>
        <w:bottom w:val="none" w:sz="0" w:space="0" w:color="auto"/>
        <w:right w:val="none" w:sz="0" w:space="0" w:color="auto"/>
      </w:divBdr>
    </w:div>
    <w:div w:id="1727413740">
      <w:bodyDiv w:val="1"/>
      <w:marLeft w:val="0"/>
      <w:marRight w:val="0"/>
      <w:marTop w:val="0"/>
      <w:marBottom w:val="0"/>
      <w:divBdr>
        <w:top w:val="none" w:sz="0" w:space="0" w:color="auto"/>
        <w:left w:val="none" w:sz="0" w:space="0" w:color="auto"/>
        <w:bottom w:val="none" w:sz="0" w:space="0" w:color="auto"/>
        <w:right w:val="none" w:sz="0" w:space="0" w:color="auto"/>
      </w:divBdr>
    </w:div>
    <w:div w:id="1961524683">
      <w:bodyDiv w:val="1"/>
      <w:marLeft w:val="0"/>
      <w:marRight w:val="0"/>
      <w:marTop w:val="0"/>
      <w:marBottom w:val="0"/>
      <w:divBdr>
        <w:top w:val="none" w:sz="0" w:space="0" w:color="auto"/>
        <w:left w:val="none" w:sz="0" w:space="0" w:color="auto"/>
        <w:bottom w:val="none" w:sz="0" w:space="0" w:color="auto"/>
        <w:right w:val="none" w:sz="0" w:space="0" w:color="auto"/>
      </w:divBdr>
    </w:div>
    <w:div w:id="2028872432">
      <w:bodyDiv w:val="1"/>
      <w:marLeft w:val="0"/>
      <w:marRight w:val="0"/>
      <w:marTop w:val="0"/>
      <w:marBottom w:val="0"/>
      <w:divBdr>
        <w:top w:val="none" w:sz="0" w:space="0" w:color="auto"/>
        <w:left w:val="none" w:sz="0" w:space="0" w:color="auto"/>
        <w:bottom w:val="none" w:sz="0" w:space="0" w:color="auto"/>
        <w:right w:val="none" w:sz="0" w:space="0" w:color="auto"/>
      </w:divBdr>
    </w:div>
    <w:div w:id="2086755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9A69B-606A-4A5C-8D20-7E745031E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258</Words>
  <Characters>1471</Characters>
  <Application>Microsoft Office Word</Application>
  <DocSecurity>0</DocSecurity>
  <Lines>12</Lines>
  <Paragraphs>3</Paragraphs>
  <ScaleCrop>false</ScaleCrop>
  <Company>WWW.YlmF.CoM</Company>
  <LinksUpToDate>false</LinksUpToDate>
  <CharactersWithSpaces>1726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雨林木风</dc:creator>
  <cp:lastModifiedBy>姚玉娟</cp:lastModifiedBy>
  <cp:revision>3</cp:revision>
  <cp:lastPrinted>2019-06-03T02:24:00Z</cp:lastPrinted>
  <dcterms:created xsi:type="dcterms:W3CDTF">2019-06-03T02:24:00Z</dcterms:created>
  <dcterms:modified xsi:type="dcterms:W3CDTF">2019-06-03T02:49:00Z</dcterms:modified>
</cp:coreProperties>
</file>